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3BB" w:rsidRDefault="00E603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03BB" w:rsidRDefault="00E603BB">
      <w:pPr>
        <w:pStyle w:val="ConsPlusNormal"/>
        <w:jc w:val="both"/>
        <w:outlineLvl w:val="0"/>
      </w:pPr>
    </w:p>
    <w:p w:rsidR="00E603BB" w:rsidRDefault="00E603BB">
      <w:pPr>
        <w:pStyle w:val="ConsPlusTitle"/>
        <w:jc w:val="center"/>
        <w:outlineLvl w:val="0"/>
      </w:pPr>
      <w:r>
        <w:t>ПРАВИТЕЛЬСТВО САМАРСКОЙ ОБЛАСТИ</w:t>
      </w:r>
    </w:p>
    <w:p w:rsidR="00E603BB" w:rsidRDefault="00E603BB">
      <w:pPr>
        <w:pStyle w:val="ConsPlusTitle"/>
        <w:jc w:val="center"/>
      </w:pPr>
    </w:p>
    <w:p w:rsidR="00E603BB" w:rsidRDefault="00E603BB">
      <w:pPr>
        <w:pStyle w:val="ConsPlusTitle"/>
        <w:jc w:val="center"/>
      </w:pPr>
      <w:r>
        <w:t>ПОСТАНОВЛЕНИЕ</w:t>
      </w:r>
    </w:p>
    <w:p w:rsidR="00E603BB" w:rsidRDefault="00E603BB">
      <w:pPr>
        <w:pStyle w:val="ConsPlusTitle"/>
        <w:jc w:val="center"/>
      </w:pPr>
      <w:r>
        <w:t>от 29 октября 2010 г. N 570</w:t>
      </w:r>
    </w:p>
    <w:p w:rsidR="00E603BB" w:rsidRDefault="00E603BB">
      <w:pPr>
        <w:pStyle w:val="ConsPlusTitle"/>
        <w:jc w:val="center"/>
      </w:pPr>
    </w:p>
    <w:p w:rsidR="00E603BB" w:rsidRDefault="00E603BB">
      <w:pPr>
        <w:pStyle w:val="ConsPlusTitle"/>
        <w:jc w:val="center"/>
      </w:pPr>
      <w:r>
        <w:t>О МЕРАХ СОЦИАЛЬНОЙ ПОДДЕРЖКИ ВЫПУСКНИКОВ ОБРАЗОВАТЕЛЬНЫХ</w:t>
      </w:r>
    </w:p>
    <w:p w:rsidR="00E603BB" w:rsidRDefault="00E603BB">
      <w:pPr>
        <w:pStyle w:val="ConsPlusTitle"/>
        <w:jc w:val="center"/>
      </w:pPr>
      <w:r>
        <w:t>УЧРЕЖДЕНИЙ ВЫСШЕГО ОБРАЗОВАНИЯ И ПРОФЕССИОНАЛЬНЫХ</w:t>
      </w:r>
    </w:p>
    <w:p w:rsidR="00E603BB" w:rsidRDefault="00E603BB">
      <w:pPr>
        <w:pStyle w:val="ConsPlusTitle"/>
        <w:jc w:val="center"/>
      </w:pPr>
      <w:r>
        <w:t>ОБРАЗОВАТЕЛЬНЫХ УЧРЕЖДЕНИЙ, ОБУЧАЮЩИХСЯ ПО</w:t>
      </w:r>
    </w:p>
    <w:p w:rsidR="00E603BB" w:rsidRDefault="00E603BB">
      <w:pPr>
        <w:pStyle w:val="ConsPlusTitle"/>
        <w:jc w:val="center"/>
      </w:pPr>
      <w:r>
        <w:t>ПЕДАГОГИЧЕСКИМ СПЕЦИАЛЬНОСТЯМ</w:t>
      </w:r>
    </w:p>
    <w:p w:rsidR="00E603BB" w:rsidRDefault="00E603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03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3BB" w:rsidRDefault="00E603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3BB" w:rsidRDefault="00E603B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Самарской области</w:t>
            </w:r>
          </w:p>
          <w:p w:rsidR="00E603BB" w:rsidRDefault="00E603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25.10.2012 </w:t>
            </w:r>
            <w:hyperlink r:id="rId5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18.12.2014 </w:t>
            </w:r>
            <w:hyperlink r:id="rId6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>,</w:t>
            </w:r>
          </w:p>
          <w:p w:rsidR="00E603BB" w:rsidRDefault="00E603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7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03BB" w:rsidRDefault="00E603BB">
      <w:pPr>
        <w:pStyle w:val="ConsPlusNormal"/>
        <w:jc w:val="both"/>
      </w:pPr>
    </w:p>
    <w:p w:rsidR="00E603BB" w:rsidRDefault="00E603B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85</w:t>
        </w:r>
      </w:hyperlink>
      <w:r>
        <w:t xml:space="preserve"> Бюджетного кодекса Российской Федерации в целях совершенствования социальной защищенности выпускников образовательных учреждений высшего образования и профессиональных образовательных учреждений, обучающихся по педагогическим специальностям, и их трудоустройства в государственные и муниципальные образовательные учреждения в Самарской области Правительство Самарской области постановляет:</w:t>
      </w:r>
    </w:p>
    <w:p w:rsidR="00E603BB" w:rsidRDefault="00E603B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18.12.2014 N 793)</w:t>
      </w:r>
    </w:p>
    <w:p w:rsidR="00E603BB" w:rsidRDefault="00E603BB">
      <w:pPr>
        <w:pStyle w:val="ConsPlusNormal"/>
        <w:spacing w:before="220"/>
        <w:ind w:firstLine="540"/>
        <w:jc w:val="both"/>
      </w:pPr>
      <w:bookmarkStart w:id="0" w:name="P17"/>
      <w:bookmarkEnd w:id="0"/>
      <w:r>
        <w:t>1. Установить меры социальной поддержки выпускников образовательных учреждений высшего образования и профессиональных образовательных учреждений, обучающихся по педагогическим специальностям, в виде выплаты в период ученичества, но не более восьми месяцев, дополнительной стипендии в размере 500 (пятисот) рублей в месяц и единовременного пособия на обустройство в размере:</w:t>
      </w:r>
    </w:p>
    <w:p w:rsidR="00E603BB" w:rsidRDefault="00E603B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18.12.2014 N 793)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160 000 (ста шестидесяти тысяч) рублей для поступающих на работу в образовательные учреждения, расположенные в городских округах Самарской области, по любой педагогической специальности;</w:t>
      </w:r>
    </w:p>
    <w:p w:rsidR="00E603BB" w:rsidRDefault="00E603B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01.04.2015 N 161)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250 000 (двухсот пятидесяти тысяч) рублей для поступающих на работу в образовательные учреждения, расположенные в поселениях на территории Самарской области, по любой педагогической специальности;</w:t>
      </w:r>
    </w:p>
    <w:p w:rsidR="00E603BB" w:rsidRDefault="00E603B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01.04.2015 N 161)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350 000 (трехсот пятидесяти тысяч) рублей для поступающих на работу по специальности учителя начальных классов, учителя математики, физики, русского языка и литературы, географии, биологии, истории, иностранного языка в общеобразовательные учреждения, расположенные в сельских населенных пунктах на территории Самарской области, с удаленностью от города или районного центра более 30 км, предусматриваемых договором, заключаемым между государственным (муниципальным) образовательным учреждением в Самарской области, лицом, обучающимся на последнем курсе в образовательном учреждении высшего образования или профессиональном образовательном учреждении и ищущим работу по педагогической специальности, и министерством образования и науки Самарской области.</w:t>
      </w:r>
    </w:p>
    <w:p w:rsidR="00E603BB" w:rsidRDefault="00E603BB">
      <w:pPr>
        <w:pStyle w:val="ConsPlusNormal"/>
      </w:pPr>
      <w:r>
        <w:t xml:space="preserve">(в ред. Постановлений Правительства Самарской области от 18.12.2014 </w:t>
      </w:r>
      <w:hyperlink r:id="rId13" w:history="1">
        <w:r>
          <w:rPr>
            <w:color w:val="0000FF"/>
          </w:rPr>
          <w:t>N 793</w:t>
        </w:r>
      </w:hyperlink>
      <w:r>
        <w:t xml:space="preserve">, от 01.04.2015 </w:t>
      </w:r>
      <w:hyperlink r:id="rId14" w:history="1">
        <w:r>
          <w:rPr>
            <w:color w:val="0000FF"/>
          </w:rPr>
          <w:t>N 161</w:t>
        </w:r>
      </w:hyperlink>
      <w:r>
        <w:t>)</w:t>
      </w:r>
    </w:p>
    <w:p w:rsidR="00E603BB" w:rsidRDefault="00E603BB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25.10.2012 N 565)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lastRenderedPageBreak/>
        <w:t xml:space="preserve">2. 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 выпускникам образовательных учреждений высшего образования и профессиональных образовательных учреждений, обучающимся по педагогическим специальностям.</w:t>
      </w:r>
    </w:p>
    <w:p w:rsidR="00E603BB" w:rsidRDefault="00E603B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18.12.2014 N 793)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 xml:space="preserve">3. Установить, что исполнение расходного обязательства, предусмотренного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за счет средств областного бюджета в пределах общего объема бюджетных ассигнований, предусматриваемого министерству образования и науки Самарской области в установленном порядке.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министерство образования и науки Самарской области (Пылева).</w:t>
      </w:r>
    </w:p>
    <w:p w:rsidR="00E603BB" w:rsidRDefault="00E603B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18.12.2014 N 793)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5. Опубликовать настоящее Постановление в средствах массовой информации.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января 2011 года.</w:t>
      </w:r>
    </w:p>
    <w:p w:rsidR="00E603BB" w:rsidRDefault="00E603BB">
      <w:pPr>
        <w:pStyle w:val="ConsPlusNormal"/>
        <w:jc w:val="both"/>
      </w:pPr>
    </w:p>
    <w:p w:rsidR="00E603BB" w:rsidRDefault="00E603BB">
      <w:pPr>
        <w:pStyle w:val="ConsPlusNormal"/>
        <w:jc w:val="right"/>
      </w:pPr>
      <w:r>
        <w:t>Губернатор - председатель</w:t>
      </w:r>
    </w:p>
    <w:p w:rsidR="00E603BB" w:rsidRDefault="00E603BB">
      <w:pPr>
        <w:pStyle w:val="ConsPlusNormal"/>
        <w:jc w:val="right"/>
      </w:pPr>
      <w:r>
        <w:t>Правительства Самарской области</w:t>
      </w:r>
    </w:p>
    <w:p w:rsidR="00E603BB" w:rsidRDefault="00E603BB">
      <w:pPr>
        <w:pStyle w:val="ConsPlusNormal"/>
        <w:jc w:val="right"/>
      </w:pPr>
      <w:r>
        <w:t>В.В.АРТЯКОВ</w:t>
      </w:r>
    </w:p>
    <w:p w:rsidR="00E603BB" w:rsidRDefault="00E603BB">
      <w:pPr>
        <w:pStyle w:val="ConsPlusNormal"/>
        <w:jc w:val="both"/>
      </w:pPr>
    </w:p>
    <w:p w:rsidR="00E603BB" w:rsidRDefault="00E603BB">
      <w:pPr>
        <w:pStyle w:val="ConsPlusNormal"/>
        <w:jc w:val="both"/>
      </w:pPr>
    </w:p>
    <w:p w:rsidR="00E603BB" w:rsidRDefault="00E603BB">
      <w:pPr>
        <w:pStyle w:val="ConsPlusNormal"/>
        <w:jc w:val="both"/>
      </w:pPr>
    </w:p>
    <w:p w:rsidR="00E603BB" w:rsidRDefault="00E603BB">
      <w:pPr>
        <w:pStyle w:val="ConsPlusNormal"/>
        <w:jc w:val="both"/>
      </w:pPr>
    </w:p>
    <w:p w:rsidR="00E603BB" w:rsidRDefault="00E603BB">
      <w:pPr>
        <w:pStyle w:val="ConsPlusNormal"/>
        <w:jc w:val="both"/>
      </w:pPr>
    </w:p>
    <w:p w:rsidR="00E603BB" w:rsidRDefault="00E603BB">
      <w:pPr>
        <w:pStyle w:val="ConsPlusNormal"/>
        <w:jc w:val="right"/>
        <w:outlineLvl w:val="0"/>
      </w:pPr>
      <w:r>
        <w:t>Утвержден</w:t>
      </w:r>
    </w:p>
    <w:p w:rsidR="00E603BB" w:rsidRDefault="00E603BB">
      <w:pPr>
        <w:pStyle w:val="ConsPlusNormal"/>
        <w:jc w:val="right"/>
      </w:pPr>
      <w:r>
        <w:t>Постановлением</w:t>
      </w:r>
    </w:p>
    <w:p w:rsidR="00E603BB" w:rsidRDefault="00E603BB">
      <w:pPr>
        <w:pStyle w:val="ConsPlusNormal"/>
        <w:jc w:val="right"/>
      </w:pPr>
      <w:r>
        <w:t>Правительства Самарской области</w:t>
      </w:r>
    </w:p>
    <w:p w:rsidR="00E603BB" w:rsidRDefault="00E603BB">
      <w:pPr>
        <w:pStyle w:val="ConsPlusNormal"/>
        <w:jc w:val="right"/>
      </w:pPr>
      <w:r>
        <w:t>от 29 октября 2010 г. N 570</w:t>
      </w:r>
    </w:p>
    <w:p w:rsidR="00E603BB" w:rsidRDefault="00E603BB">
      <w:pPr>
        <w:pStyle w:val="ConsPlusNormal"/>
        <w:jc w:val="both"/>
      </w:pPr>
    </w:p>
    <w:p w:rsidR="00E603BB" w:rsidRDefault="00E603BB">
      <w:pPr>
        <w:pStyle w:val="ConsPlusTitle"/>
        <w:jc w:val="center"/>
      </w:pPr>
      <w:bookmarkStart w:id="1" w:name="P47"/>
      <w:bookmarkEnd w:id="1"/>
      <w:r>
        <w:t>ПОРЯДОК</w:t>
      </w:r>
    </w:p>
    <w:p w:rsidR="00E603BB" w:rsidRDefault="00E603BB">
      <w:pPr>
        <w:pStyle w:val="ConsPlusTitle"/>
        <w:jc w:val="center"/>
      </w:pPr>
      <w:r>
        <w:t>ПРЕДОСТАВЛЕНИЯ МЕР СОЦИАЛЬНОЙ ПОДДЕРЖКИ ВЫПУСКНИКАМ</w:t>
      </w:r>
    </w:p>
    <w:p w:rsidR="00E603BB" w:rsidRDefault="00E603BB">
      <w:pPr>
        <w:pStyle w:val="ConsPlusTitle"/>
        <w:jc w:val="center"/>
      </w:pPr>
      <w:r>
        <w:t>ОБРАЗОВАТЕЛЬНЫХ УЧРЕЖДЕНИЙ ВЫСШЕГО ОБРАЗОВАНИЯ И</w:t>
      </w:r>
    </w:p>
    <w:p w:rsidR="00E603BB" w:rsidRDefault="00E603BB">
      <w:pPr>
        <w:pStyle w:val="ConsPlusTitle"/>
        <w:jc w:val="center"/>
      </w:pPr>
      <w:r>
        <w:t>ПРОФЕССИОНАЛЬНЫХ ОБРАЗОВАТЕЛЬНЫХ УЧРЕЖДЕНИЙ, ОБУЧАЮЩИМСЯ</w:t>
      </w:r>
    </w:p>
    <w:p w:rsidR="00E603BB" w:rsidRDefault="00E603BB">
      <w:pPr>
        <w:pStyle w:val="ConsPlusTitle"/>
        <w:jc w:val="center"/>
      </w:pPr>
      <w:r>
        <w:t>ПО ПЕДАГОГИЧЕСКИМ СПЕЦИАЛЬНОСТЯМ</w:t>
      </w:r>
    </w:p>
    <w:p w:rsidR="00E603BB" w:rsidRDefault="00E603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03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3BB" w:rsidRDefault="00E603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3BB" w:rsidRDefault="00E603B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Самарской области</w:t>
            </w:r>
          </w:p>
          <w:p w:rsidR="00E603BB" w:rsidRDefault="00E603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25.10.2012 </w:t>
            </w:r>
            <w:hyperlink r:id="rId18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18.12.2014 </w:t>
            </w:r>
            <w:hyperlink r:id="rId19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>,</w:t>
            </w:r>
          </w:p>
          <w:p w:rsidR="00E603BB" w:rsidRDefault="00E603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20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03BB" w:rsidRDefault="00E603BB">
      <w:pPr>
        <w:pStyle w:val="ConsPlusNormal"/>
        <w:jc w:val="both"/>
      </w:pPr>
    </w:p>
    <w:p w:rsidR="00E603BB" w:rsidRDefault="00E603BB">
      <w:pPr>
        <w:pStyle w:val="ConsPlusNormal"/>
        <w:ind w:firstLine="540"/>
        <w:jc w:val="both"/>
      </w:pPr>
      <w:r>
        <w:t>1. Настоящий Порядок определяет механизм предоставления из областного бюджета мер социальной поддержки выпускникам образовательных учреждений высшего образования и профессиональных образовательных учреждений, обучающимся по педагогическим специальностям, в виде выплаты в период ученичества дополнительной стипендии и единовременного пособия на обустройство (далее - меры социальной поддержки).</w:t>
      </w:r>
    </w:p>
    <w:p w:rsidR="00E603BB" w:rsidRDefault="00E603B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18.12.2014 N 793)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2. Предоставление мер социальной поддержки осуществляется министерством образования и науки Самарской области (далее - Министерство) в соответствии со сводной бюджетной росписью областного бюджета на соответствующий финансовый год.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 xml:space="preserve">3. Получателями мер социальной поддержки являются лица, обучающиеся на последнем </w:t>
      </w:r>
      <w:r>
        <w:lastRenderedPageBreak/>
        <w:t>курсе в образовательном учреждении высшего образования или профессиональном образовательном учреждении (далее - учреждение профессионального образования) по педагогическим специальностям и ищущие работу (далее - получатели).</w:t>
      </w:r>
    </w:p>
    <w:p w:rsidR="00E603BB" w:rsidRDefault="00E603B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18.12.2014 N 793)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4. Меры социальной поддержки предоставляются получателю при условии заключения договора между государственным (муниципальным) образовательным учреждением в Самарской области (далее - образовательное учреждение), получателем и Министерством (далее - Договор).</w:t>
      </w:r>
    </w:p>
    <w:p w:rsidR="00E603BB" w:rsidRDefault="00E603BB">
      <w:pPr>
        <w:pStyle w:val="ConsPlusNormal"/>
        <w:spacing w:before="220"/>
        <w:ind w:firstLine="540"/>
        <w:jc w:val="both"/>
      </w:pPr>
      <w:bookmarkStart w:id="2" w:name="P63"/>
      <w:bookmarkEnd w:id="2"/>
      <w:r>
        <w:t>5. Примерная форма Договора утверждается приказом Министерства и предусматривает: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обязательства образовательного учреждения по завершении ученичества принять получателя на работу в образовательное учреждение в соответствии с полученной специальностью, квалификацией и заключить с ним трудовой договор;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обязательства получателя об устройстве на работу в образовательное учреждение в соответствии с полученной специальностью по окончании обучения в учреждении профессионального образования и возврате выплаченных сумм в случае невыполнения данного обязательства;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обязательства получателя по работе в образовательном учреждении по педагогической специальности не менее трех лет и возврате выплаченных сумм в случае увольнения до истечения трех лет;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обязательства Министерства о предоставлении получателю мер социальной поддержки.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6. Меры социальной поддержки предоставляются в следующем порядке: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дополнительная стипендия - ежемесячно в период ученичества, но не более восьми месяцев с месяца заключения договора;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единовременное пособие на обустройство - единовременно по завершении ученичества после устройства получателя на работу по педагогической специальности в образовательное учреждение и заключения с ним трудового договора, но не позднее 40 календарных дней с даты начала работы, указанной в трудовом договоре, заключенном между образовательным учреждением и получателем.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7. Меры социальной поддержки предоставляются в следующем размере: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дополнительная стипендия 500 (пятьсот) рублей в месяц;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единовременное пособие на обустройство: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160 000 (сто шестьдесят тысяч) рублей для поступающих на работу в образовательные учреждения, расположенные в городских округах Самарской области, по любой педагогической специальности;</w:t>
      </w:r>
    </w:p>
    <w:p w:rsidR="00E603BB" w:rsidRDefault="00E603B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01.04.2015 N 161)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250 000 (двести пятьдесят тысяч) рублей для поступающих на работу в образовательные учреждения, расположенные в поселениях на территории Самарской области, по любой педагогической специальности;</w:t>
      </w:r>
    </w:p>
    <w:p w:rsidR="00E603BB" w:rsidRDefault="00E603B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01.04.2015 N 161)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350 000 (триста пятьдесят тысяч) рублей для поступающих на работу по специальности учителя начальных классов, учителя математики, физики, русского языка и литературы, географии, биологии, истории, иностранного языка в общеобразовательные учреждения, расположенные в сельских населенных пунктах на территории Самарской области, с удаленностью от города или районного центра более 30 км.</w:t>
      </w:r>
    </w:p>
    <w:p w:rsidR="00E603BB" w:rsidRDefault="00E603BB">
      <w:pPr>
        <w:pStyle w:val="ConsPlusNormal"/>
        <w:jc w:val="both"/>
      </w:pPr>
      <w:r>
        <w:t xml:space="preserve">(в ред. Постановлений Правительства Самарской области от 25.10.2012 </w:t>
      </w:r>
      <w:hyperlink r:id="rId25" w:history="1">
        <w:r>
          <w:rPr>
            <w:color w:val="0000FF"/>
          </w:rPr>
          <w:t>N 565</w:t>
        </w:r>
      </w:hyperlink>
      <w:r>
        <w:t xml:space="preserve">, от 01.04.2015 </w:t>
      </w:r>
      <w:hyperlink r:id="rId26" w:history="1">
        <w:r>
          <w:rPr>
            <w:color w:val="0000FF"/>
          </w:rPr>
          <w:t>N 161</w:t>
        </w:r>
      </w:hyperlink>
      <w:r>
        <w:t>)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8. Меры социальной поддержки предоставляются получателю Министерством на его лицевой счет, открытый в кредитном учреждении.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9. Контроль за соблюдением условий Договора осуществляется Министерством.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10. Для подтверждения обязательств, предусмотренных Договором, образовательное учреждение представляет в Министерство: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копию трудового договора, заключенного с получателем по завершении ученичества, копию приказа образовательного учреждения о приеме на работу получателя - в течение 14 рабочих дней с даты начала работы;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информацию о прекращении трудового договора с получателем, отработавшим в образовательном учреждении менее трех лет, - в течение 10 рабочих дней со дня расторжения договора;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информацию, подтверждающую, что получатель отработал в образовательном учреждении три года, - в течение 14 рабочих дней со дня истечения трехлетнего срока работы.</w:t>
      </w:r>
    </w:p>
    <w:p w:rsidR="00E603BB" w:rsidRDefault="00E603BB">
      <w:pPr>
        <w:pStyle w:val="ConsPlusNormal"/>
        <w:spacing w:before="220"/>
        <w:ind w:firstLine="540"/>
        <w:jc w:val="both"/>
      </w:pPr>
      <w:bookmarkStart w:id="3" w:name="P86"/>
      <w:bookmarkEnd w:id="3"/>
      <w:r>
        <w:t xml:space="preserve">11. Выплаченные получателю суммы подлежат возврату в доход областного бюджета в случае, если получатель не исполнил обязательства, указанные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 xml:space="preserve">12. При наступлении случая, предусмотренного </w:t>
      </w:r>
      <w:hyperlink w:anchor="P86" w:history="1">
        <w:r>
          <w:rPr>
            <w:color w:val="0000FF"/>
          </w:rPr>
          <w:t>пунктом 11</w:t>
        </w:r>
      </w:hyperlink>
      <w:r>
        <w:t xml:space="preserve"> настоящего Порядка, получатель обязан в течение 14 рабочих дней со дня получения письменного требования Министерства возвратить в доход областного бюджета предоставленные меры социальной поддержки.</w:t>
      </w:r>
    </w:p>
    <w:p w:rsidR="00E603BB" w:rsidRDefault="00E603BB">
      <w:pPr>
        <w:pStyle w:val="ConsPlusNormal"/>
        <w:spacing w:before="220"/>
        <w:ind w:firstLine="540"/>
        <w:jc w:val="both"/>
      </w:pPr>
      <w:r>
        <w:t>В случае если выплаченные получателю суммы не возвращены в установленный срок, они взыскиваются в областной бюджет в порядке, установленном действующим законодательством.</w:t>
      </w:r>
    </w:p>
    <w:p w:rsidR="00E603BB" w:rsidRDefault="00E603BB">
      <w:pPr>
        <w:pStyle w:val="ConsPlusNormal"/>
        <w:jc w:val="both"/>
      </w:pPr>
    </w:p>
    <w:p w:rsidR="00E603BB" w:rsidRDefault="00E603BB">
      <w:pPr>
        <w:pStyle w:val="ConsPlusNormal"/>
        <w:jc w:val="both"/>
      </w:pPr>
    </w:p>
    <w:p w:rsidR="00E603BB" w:rsidRDefault="00E603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17A" w:rsidRDefault="00BB217A"/>
    <w:sectPr w:rsidR="00BB217A" w:rsidSect="0066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BB"/>
    <w:rsid w:val="000F42A7"/>
    <w:rsid w:val="00270EBA"/>
    <w:rsid w:val="00BB217A"/>
    <w:rsid w:val="00DC4C6D"/>
    <w:rsid w:val="00E6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8A512-4148-47CF-907D-0C0B5F59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3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BEC340228D1BE12538919C7A8B5F480B75524DA86E189A56DB95988120FFE10AB4BA663EAD214A584588699898AF3A577A80A5325u8e6M" TargetMode="External"/><Relationship Id="rId13" Type="http://schemas.openxmlformats.org/officeDocument/2006/relationships/hyperlink" Target="consultantplus://offline/ref=72BBEC340228D1BE12539714D1C4E9FC85B90321D983EFDAFF32E204DF1B05A957E412E423E0D01FF1D519D79FDCDCA9F072B70F4D278ECCBEB15Fu4e6M" TargetMode="External"/><Relationship Id="rId18" Type="http://schemas.openxmlformats.org/officeDocument/2006/relationships/hyperlink" Target="consultantplus://offline/ref=72BBEC340228D1BE12539714D1C4E9FC85B90321DB83EDDDF932E204DF1B05A957E412E423E0D01FF1D51DD29FDCDCA9F072B70F4D278ECCBEB15Fu4e6M" TargetMode="External"/><Relationship Id="rId26" Type="http://schemas.openxmlformats.org/officeDocument/2006/relationships/hyperlink" Target="consultantplus://offline/ref=72BBEC340228D1BE12539714D1C4E9FC85B90321D886E2DCFB32E204DF1B05A957E412E423E0D01FF1D51DD79FDCDCA9F072B70F4D278ECCBEB15Fu4e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BBEC340228D1BE12539714D1C4E9FC85B90321D983EFDAFF32E204DF1B05A957E412E423E0D01FF1D519D49FDCDCA9F072B70F4D278ECCBEB15Fu4e6M" TargetMode="External"/><Relationship Id="rId7" Type="http://schemas.openxmlformats.org/officeDocument/2006/relationships/hyperlink" Target="consultantplus://offline/ref=72BBEC340228D1BE12539714D1C4E9FC85B90321D886E2DCFB32E204DF1B05A957E412E423E0D01FF1D51CD69FDCDCA9F072B70F4D278ECCBEB15Fu4e6M" TargetMode="External"/><Relationship Id="rId12" Type="http://schemas.openxmlformats.org/officeDocument/2006/relationships/hyperlink" Target="consultantplus://offline/ref=72BBEC340228D1BE12539714D1C4E9FC85B90321D886E2DCFB32E204DF1B05A957E412E423E0D01FF1D51CDB9FDCDCA9F072B70F4D278ECCBEB15Fu4e6M" TargetMode="External"/><Relationship Id="rId17" Type="http://schemas.openxmlformats.org/officeDocument/2006/relationships/hyperlink" Target="consultantplus://offline/ref=72BBEC340228D1BE12539714D1C4E9FC85B90321D983EFDAFF32E204DF1B05A957E412E423E0D01FF1D519D69FDCDCA9F072B70F4D278ECCBEB15Fu4e6M" TargetMode="External"/><Relationship Id="rId25" Type="http://schemas.openxmlformats.org/officeDocument/2006/relationships/hyperlink" Target="consultantplus://offline/ref=72BBEC340228D1BE12539714D1C4E9FC85B90321DB83EDDDF932E204DF1B05A957E412E423E0D01FF1D51DD19FDCDCA9F072B70F4D278ECCBEB15Fu4e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BBEC340228D1BE12539714D1C4E9FC85B90321D983EFDAFF32E204DF1B05A957E412E423E0D01FF1D519D29FDCDCA9F072B70F4D278ECCBEB15Fu4e6M" TargetMode="External"/><Relationship Id="rId20" Type="http://schemas.openxmlformats.org/officeDocument/2006/relationships/hyperlink" Target="consultantplus://offline/ref=72BBEC340228D1BE12539714D1C4E9FC85B90321D886E2DCFB32E204DF1B05A957E412E423E0D01FF1D51DD39FDCDCA9F072B70F4D278ECCBEB15Fu4e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BEC340228D1BE12539714D1C4E9FC85B90321D983EFDAFF32E204DF1B05A957E412E423E0D01FF1D519D39FDCDCA9F072B70F4D278ECCBEB15Fu4e6M" TargetMode="External"/><Relationship Id="rId11" Type="http://schemas.openxmlformats.org/officeDocument/2006/relationships/hyperlink" Target="consultantplus://offline/ref=72BBEC340228D1BE12539714D1C4E9FC85B90321D886E2DCFB32E204DF1B05A957E412E423E0D01FF1D51CD49FDCDCA9F072B70F4D278ECCBEB15Fu4e6M" TargetMode="External"/><Relationship Id="rId24" Type="http://schemas.openxmlformats.org/officeDocument/2006/relationships/hyperlink" Target="consultantplus://offline/ref=72BBEC340228D1BE12539714D1C4E9FC85B90321D886E2DCFB32E204DF1B05A957E412E423E0D01FF1D51DD09FDCDCA9F072B70F4D278ECCBEB15Fu4e6M" TargetMode="External"/><Relationship Id="rId5" Type="http://schemas.openxmlformats.org/officeDocument/2006/relationships/hyperlink" Target="consultantplus://offline/ref=72BBEC340228D1BE12539714D1C4E9FC85B90321DB83EDDDF932E204DF1B05A957E412E423E0D01FF1D51CD69FDCDCA9F072B70F4D278ECCBEB15Fu4e6M" TargetMode="External"/><Relationship Id="rId15" Type="http://schemas.openxmlformats.org/officeDocument/2006/relationships/hyperlink" Target="consultantplus://offline/ref=72BBEC340228D1BE12539714D1C4E9FC85B90321DB83EDDDF932E204DF1B05A957E412E423E0D01FF1D51CD59FDCDCA9F072B70F4D278ECCBEB15Fu4e6M" TargetMode="External"/><Relationship Id="rId23" Type="http://schemas.openxmlformats.org/officeDocument/2006/relationships/hyperlink" Target="consultantplus://offline/ref=72BBEC340228D1BE12539714D1C4E9FC85B90321D886E2DCFB32E204DF1B05A957E412E423E0D01FF1D51DD19FDCDCA9F072B70F4D278ECCBEB15Fu4e6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2BBEC340228D1BE12539714D1C4E9FC85B90321D983EFDAFF32E204DF1B05A957E412E423E0D01FF1D519D09FDCDCA9F072B70F4D278ECCBEB15Fu4e6M" TargetMode="External"/><Relationship Id="rId19" Type="http://schemas.openxmlformats.org/officeDocument/2006/relationships/hyperlink" Target="consultantplus://offline/ref=72BBEC340228D1BE12539714D1C4E9FC85B90321D983EFDAFF32E204DF1B05A957E412E423E0D01FF1D519D59FDCDCA9F072B70F4D278ECCBEB15Fu4e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BBEC340228D1BE12539714D1C4E9FC85B90321D983EFDAFF32E204DF1B05A957E412E423E0D01FF1D519D29FDCDCA9F072B70F4D278ECCBEB15Fu4e6M" TargetMode="External"/><Relationship Id="rId14" Type="http://schemas.openxmlformats.org/officeDocument/2006/relationships/hyperlink" Target="consultantplus://offline/ref=72BBEC340228D1BE12539714D1C4E9FC85B90321D886E2DCFB32E204DF1B05A957E412E423E0D01FF1D51CDA9FDCDCA9F072B70F4D278ECCBEB15Fu4e6M" TargetMode="External"/><Relationship Id="rId22" Type="http://schemas.openxmlformats.org/officeDocument/2006/relationships/hyperlink" Target="consultantplus://offline/ref=72BBEC340228D1BE12539714D1C4E9FC85B90321D983EFDAFF32E204DF1B05A957E412E423E0D01FF1D519DB9FDCDCA9F072B70F4D278ECCBEB15Fu4e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Маматова Марина Борисовна</dc:creator>
  <cp:lastModifiedBy>superadm</cp:lastModifiedBy>
  <cp:revision>2</cp:revision>
  <dcterms:created xsi:type="dcterms:W3CDTF">2021-08-06T06:36:00Z</dcterms:created>
  <dcterms:modified xsi:type="dcterms:W3CDTF">2021-08-06T06:36:00Z</dcterms:modified>
</cp:coreProperties>
</file>