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extensions/webextension2.xml" ContentType="application/vnd.ms-office.webextension+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1320579"/>
        <w:docPartObj>
          <w:docPartGallery w:val="Cover Pages"/>
          <w:docPartUnique/>
        </w:docPartObj>
      </w:sdtPr>
      <w:sdtContent>
        <w:p w:rsidR="00ED4D22" w:rsidRDefault="00520180" w:rsidP="002126E8">
          <w:r>
            <w:rPr>
              <w:noProof/>
              <w:lang w:eastAsia="ru-RU"/>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134.85pt;height:302.4pt;z-index:251659264;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tblPr>
                      <w:tblGrid>
                        <w:gridCol w:w="6129"/>
                        <w:gridCol w:w="5804"/>
                      </w:tblGrid>
                      <w:tr w:rsidR="00BF046A">
                        <w:trPr>
                          <w:jc w:val="center"/>
                        </w:trPr>
                        <w:tc>
                          <w:tcPr>
                            <w:tcW w:w="2568" w:type="pct"/>
                            <w:vAlign w:val="center"/>
                          </w:tcPr>
                          <w:p w:rsidR="00BF046A" w:rsidRDefault="00BF046A">
                            <w:pPr>
                              <w:jc w:val="right"/>
                            </w:pPr>
                            <w:r>
                              <w:rPr>
                                <w:noProof/>
                                <w:lang w:eastAsia="ru-RU"/>
                              </w:rPr>
                              <w:drawing>
                                <wp:inline distT="0" distB="0" distL="0" distR="0">
                                  <wp:extent cx="2936685" cy="3538175"/>
                                  <wp:effectExtent l="0" t="0" r="0" b="571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685" cy="3538175"/>
                                          </a:xfrm>
                                          <a:prstGeom prst="rect">
                                            <a:avLst/>
                                          </a:prstGeom>
                                        </pic:spPr>
                                      </pic:pic>
                                    </a:graphicData>
                                  </a:graphic>
                                </wp:inline>
                              </w:drawing>
                            </w:r>
                          </w:p>
                          <w:sdt>
                            <w:sdtPr>
                              <w:rPr>
                                <w:szCs w:val="24"/>
                              </w:rPr>
                              <w:id w:val="1953831161"/>
                              <w:showingPlcHdr/>
                              <w:text/>
                            </w:sdtPr>
                            <w:sdtContent>
                              <w:p w:rsidR="00BF046A" w:rsidRDefault="00BF046A" w:rsidP="00081678">
                                <w:pPr>
                                  <w:ind w:firstLine="0"/>
                                  <w:jc w:val="center"/>
                                  <w:rPr>
                                    <w:szCs w:val="24"/>
                                  </w:rPr>
                                </w:pPr>
                                <w:r>
                                  <w:rPr>
                                    <w:szCs w:val="24"/>
                                  </w:rPr>
                                  <w:t xml:space="preserve">     </w:t>
                                </w:r>
                              </w:p>
                            </w:sdtContent>
                          </w:sdt>
                        </w:tc>
                        <w:tc>
                          <w:tcPr>
                            <w:tcW w:w="2432" w:type="pct"/>
                            <w:vAlign w:val="center"/>
                          </w:tcPr>
                          <w:p w:rsidR="00BF046A" w:rsidRDefault="00BF046A" w:rsidP="00C802E0">
                            <w:pPr>
                              <w:pStyle w:val="a6"/>
                            </w:pPr>
                            <w:r w:rsidRPr="00A5148B">
                              <w:t>итоговый</w:t>
                            </w:r>
                            <w:r>
                              <w:t xml:space="preserve"> отчет</w:t>
                            </w:r>
                          </w:p>
                          <w:p w:rsidR="00BF046A" w:rsidRDefault="00BF046A" w:rsidP="00A0532B">
                            <w:pPr>
                              <w:pStyle w:val="a4"/>
                              <w:jc w:val="center"/>
                              <w:rPr>
                                <w:rStyle w:val="a7"/>
                              </w:rPr>
                            </w:pPr>
                            <w:r>
                              <w:rPr>
                                <w:rStyle w:val="a7"/>
                              </w:rPr>
                              <w:t xml:space="preserve"> муниципального района Кинельский </w:t>
                            </w:r>
                          </w:p>
                          <w:p w:rsidR="00BF046A" w:rsidRDefault="00BF046A" w:rsidP="00A0532B">
                            <w:pPr>
                              <w:pStyle w:val="a4"/>
                              <w:jc w:val="center"/>
                              <w:rPr>
                                <w:rStyle w:val="a7"/>
                              </w:rPr>
                            </w:pPr>
                            <w:r>
                              <w:rPr>
                                <w:rStyle w:val="a7"/>
                              </w:rPr>
                              <w:t>Самарской области</w:t>
                            </w:r>
                          </w:p>
                          <w:p w:rsidR="00BF046A" w:rsidRDefault="00BF046A" w:rsidP="00A0532B">
                            <w:pPr>
                              <w:pStyle w:val="a4"/>
                              <w:jc w:val="center"/>
                              <w:rPr>
                                <w:rStyle w:val="a7"/>
                              </w:rPr>
                            </w:pPr>
                          </w:p>
                          <w:p w:rsidR="00BF046A" w:rsidRDefault="00BF046A" w:rsidP="00077FF4">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AA7038">
                              <w:rPr>
                                <w:rStyle w:val="a7"/>
                              </w:rPr>
                              <w:t> </w:t>
                            </w:r>
                            <w:r>
                              <w:rPr>
                                <w:rStyle w:val="a7"/>
                              </w:rPr>
                              <w:t>2019</w:t>
                            </w:r>
                            <w:r w:rsidRPr="00AA7038">
                              <w:rPr>
                                <w:rStyle w:val="a7"/>
                              </w:rPr>
                              <w:t> год</w:t>
                            </w:r>
                          </w:p>
                        </w:tc>
                      </w:tr>
                    </w:tbl>
                    <w:p w:rsidR="00BF046A" w:rsidRDefault="00BF046A"/>
                  </w:txbxContent>
                </v:textbox>
                <w10:wrap anchorx="page" anchory="page"/>
              </v:shape>
            </w:pict>
          </w:r>
          <w:r w:rsidR="00ED4D22">
            <w:br w:type="page"/>
          </w:r>
        </w:p>
      </w:sdtContent>
    </w:sdt>
    <w:sdt>
      <w:sdtPr>
        <w:rPr>
          <w:rFonts w:eastAsiaTheme="minorHAnsi" w:cstheme="minorBidi"/>
          <w:b w:val="0"/>
          <w:sz w:val="24"/>
          <w:szCs w:val="22"/>
          <w:lang w:eastAsia="en-US"/>
        </w:rPr>
        <w:id w:val="-287517972"/>
        <w:docPartObj>
          <w:docPartGallery w:val="Table of Contents"/>
          <w:docPartUnique/>
        </w:docPartObj>
      </w:sdtPr>
      <w:sdtEndPr>
        <w:rPr>
          <w:bCs/>
        </w:rPr>
      </w:sdtEndPr>
      <w:sdtContent>
        <w:p w:rsidR="00D30670" w:rsidRDefault="00D30670">
          <w:pPr>
            <w:pStyle w:val="ac"/>
          </w:pPr>
          <w:r>
            <w:t>Оглавление</w:t>
          </w:r>
        </w:p>
        <w:p w:rsidR="00AD7740" w:rsidRDefault="00520180">
          <w:pPr>
            <w:pStyle w:val="11"/>
            <w:tabs>
              <w:tab w:val="right" w:leader="dot" w:pos="9628"/>
            </w:tabs>
            <w:rPr>
              <w:rFonts w:asciiTheme="minorHAnsi" w:eastAsiaTheme="minorEastAsia" w:hAnsiTheme="minorHAnsi"/>
              <w:noProof/>
              <w:sz w:val="22"/>
              <w:lang w:eastAsia="ru-RU"/>
            </w:rPr>
          </w:pPr>
          <w:r w:rsidRPr="00520180">
            <w:fldChar w:fldCharType="begin"/>
          </w:r>
          <w:r w:rsidR="00D30670">
            <w:instrText xml:space="preserve"> TOC \o "1-3" \h \z \u </w:instrText>
          </w:r>
          <w:r w:rsidRPr="00520180">
            <w:fldChar w:fldCharType="separate"/>
          </w:r>
          <w:hyperlink w:anchor="_Toc531089703" w:history="1">
            <w:r w:rsidR="00AD7740" w:rsidRPr="00214434">
              <w:rPr>
                <w:rStyle w:val="ad"/>
                <w:noProof/>
              </w:rPr>
              <w:t>Перечень сокращений</w:t>
            </w:r>
            <w:r w:rsidR="00AD7740">
              <w:rPr>
                <w:noProof/>
                <w:webHidden/>
              </w:rPr>
              <w:tab/>
            </w:r>
            <w:r>
              <w:rPr>
                <w:noProof/>
                <w:webHidden/>
              </w:rPr>
              <w:fldChar w:fldCharType="begin"/>
            </w:r>
            <w:r w:rsidR="00AD7740">
              <w:rPr>
                <w:noProof/>
                <w:webHidden/>
              </w:rPr>
              <w:instrText xml:space="preserve"> PAGEREF _Toc531089703 \h </w:instrText>
            </w:r>
            <w:r>
              <w:rPr>
                <w:noProof/>
                <w:webHidden/>
              </w:rPr>
            </w:r>
            <w:r>
              <w:rPr>
                <w:noProof/>
                <w:webHidden/>
              </w:rPr>
              <w:fldChar w:fldCharType="separate"/>
            </w:r>
            <w:r w:rsidR="0094770D">
              <w:rPr>
                <w:noProof/>
                <w:webHidden/>
              </w:rPr>
              <w:t>4</w:t>
            </w:r>
            <w:r>
              <w:rPr>
                <w:noProof/>
                <w:webHidden/>
              </w:rPr>
              <w:fldChar w:fldCharType="end"/>
            </w:r>
          </w:hyperlink>
        </w:p>
        <w:p w:rsidR="00AD7740" w:rsidRDefault="00520180">
          <w:pPr>
            <w:pStyle w:val="11"/>
            <w:tabs>
              <w:tab w:val="right" w:leader="dot" w:pos="9628"/>
            </w:tabs>
            <w:rPr>
              <w:rFonts w:asciiTheme="minorHAnsi" w:eastAsiaTheme="minorEastAsia" w:hAnsiTheme="minorHAnsi"/>
              <w:noProof/>
              <w:sz w:val="22"/>
              <w:lang w:eastAsia="ru-RU"/>
            </w:rPr>
          </w:pPr>
          <w:hyperlink w:anchor="_Toc531089704" w:history="1">
            <w:r w:rsidR="00AD7740" w:rsidRPr="00214434">
              <w:rPr>
                <w:rStyle w:val="ad"/>
                <w:noProof/>
                <w:lang w:val="en-US"/>
              </w:rPr>
              <w:t>I</w:t>
            </w:r>
            <w:r w:rsidR="00AD7740" w:rsidRPr="00214434">
              <w:rPr>
                <w:rStyle w:val="ad"/>
                <w:noProof/>
              </w:rPr>
              <w:t>. Анализ состояния и перспектив развития системы образования</w:t>
            </w:r>
            <w:r w:rsidR="00AD7740">
              <w:rPr>
                <w:noProof/>
                <w:webHidden/>
              </w:rPr>
              <w:tab/>
            </w:r>
            <w:r>
              <w:rPr>
                <w:noProof/>
                <w:webHidden/>
              </w:rPr>
              <w:fldChar w:fldCharType="begin"/>
            </w:r>
            <w:r w:rsidR="00AD7740">
              <w:rPr>
                <w:noProof/>
                <w:webHidden/>
              </w:rPr>
              <w:instrText xml:space="preserve"> PAGEREF _Toc531089704 \h </w:instrText>
            </w:r>
            <w:r>
              <w:rPr>
                <w:noProof/>
                <w:webHidden/>
              </w:rPr>
            </w:r>
            <w:r>
              <w:rPr>
                <w:noProof/>
                <w:webHidden/>
              </w:rPr>
              <w:fldChar w:fldCharType="separate"/>
            </w:r>
            <w:r w:rsidR="0094770D">
              <w:rPr>
                <w:noProof/>
                <w:webHidden/>
              </w:rPr>
              <w:t>5</w:t>
            </w:r>
            <w:r>
              <w:rPr>
                <w:noProof/>
                <w:webHidden/>
              </w:rPr>
              <w:fldChar w:fldCharType="end"/>
            </w:r>
          </w:hyperlink>
        </w:p>
        <w:p w:rsidR="00AD7740" w:rsidRDefault="00520180">
          <w:pPr>
            <w:pStyle w:val="21"/>
            <w:tabs>
              <w:tab w:val="right" w:leader="dot" w:pos="9628"/>
            </w:tabs>
            <w:rPr>
              <w:rFonts w:asciiTheme="minorHAnsi" w:eastAsiaTheme="minorEastAsia" w:hAnsiTheme="minorHAnsi"/>
              <w:noProof/>
              <w:sz w:val="22"/>
              <w:lang w:eastAsia="ru-RU"/>
            </w:rPr>
          </w:pPr>
          <w:hyperlink w:anchor="_Toc531089705" w:history="1">
            <w:r w:rsidR="00AD7740" w:rsidRPr="00214434">
              <w:rPr>
                <w:rStyle w:val="ad"/>
                <w:noProof/>
              </w:rPr>
              <w:t>1. Вводная часть</w:t>
            </w:r>
            <w:r w:rsidR="00AD7740">
              <w:rPr>
                <w:noProof/>
                <w:webHidden/>
              </w:rPr>
              <w:tab/>
            </w:r>
            <w:r>
              <w:rPr>
                <w:noProof/>
                <w:webHidden/>
              </w:rPr>
              <w:fldChar w:fldCharType="begin"/>
            </w:r>
            <w:r w:rsidR="00AD7740">
              <w:rPr>
                <w:noProof/>
                <w:webHidden/>
              </w:rPr>
              <w:instrText xml:space="preserve"> PAGEREF _Toc531089705 \h </w:instrText>
            </w:r>
            <w:r>
              <w:rPr>
                <w:noProof/>
                <w:webHidden/>
              </w:rPr>
            </w:r>
            <w:r>
              <w:rPr>
                <w:noProof/>
                <w:webHidden/>
              </w:rPr>
              <w:fldChar w:fldCharType="separate"/>
            </w:r>
            <w:r w:rsidR="0094770D">
              <w:rPr>
                <w:noProof/>
                <w:webHidden/>
              </w:rPr>
              <w:t>5</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06" w:history="1">
            <w:r w:rsidR="00AD7740" w:rsidRPr="00214434">
              <w:rPr>
                <w:rStyle w:val="ad"/>
                <w:noProof/>
              </w:rPr>
              <w:t>1.1. Аннотация</w:t>
            </w:r>
            <w:r w:rsidR="00AD7740">
              <w:rPr>
                <w:noProof/>
                <w:webHidden/>
              </w:rPr>
              <w:tab/>
            </w:r>
            <w:r>
              <w:rPr>
                <w:noProof/>
                <w:webHidden/>
              </w:rPr>
              <w:fldChar w:fldCharType="begin"/>
            </w:r>
            <w:r w:rsidR="00AD7740">
              <w:rPr>
                <w:noProof/>
                <w:webHidden/>
              </w:rPr>
              <w:instrText xml:space="preserve"> PAGEREF _Toc531089706 \h </w:instrText>
            </w:r>
            <w:r>
              <w:rPr>
                <w:noProof/>
                <w:webHidden/>
              </w:rPr>
            </w:r>
            <w:r>
              <w:rPr>
                <w:noProof/>
                <w:webHidden/>
              </w:rPr>
              <w:fldChar w:fldCharType="separate"/>
            </w:r>
            <w:r w:rsidR="0094770D">
              <w:rPr>
                <w:noProof/>
                <w:webHidden/>
              </w:rPr>
              <w:t>5</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07" w:history="1">
            <w:r w:rsidR="00AD7740" w:rsidRPr="00214434">
              <w:rPr>
                <w:rStyle w:val="ad"/>
                <w:noProof/>
              </w:rPr>
              <w:t>1.2. Ответственные за подготовку</w:t>
            </w:r>
            <w:r w:rsidR="00AD7740">
              <w:rPr>
                <w:noProof/>
                <w:webHidden/>
              </w:rPr>
              <w:tab/>
            </w:r>
            <w:r>
              <w:rPr>
                <w:noProof/>
                <w:webHidden/>
              </w:rPr>
              <w:fldChar w:fldCharType="begin"/>
            </w:r>
            <w:r w:rsidR="00AD7740">
              <w:rPr>
                <w:noProof/>
                <w:webHidden/>
              </w:rPr>
              <w:instrText xml:space="preserve"> PAGEREF _Toc531089707 \h </w:instrText>
            </w:r>
            <w:r>
              <w:rPr>
                <w:noProof/>
                <w:webHidden/>
              </w:rPr>
            </w:r>
            <w:r>
              <w:rPr>
                <w:noProof/>
                <w:webHidden/>
              </w:rPr>
              <w:fldChar w:fldCharType="separate"/>
            </w:r>
            <w:r w:rsidR="0094770D">
              <w:rPr>
                <w:noProof/>
                <w:webHidden/>
              </w:rPr>
              <w:t>6</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08" w:history="1">
            <w:r w:rsidR="00AD7740" w:rsidRPr="00214434">
              <w:rPr>
                <w:rStyle w:val="ad"/>
                <w:noProof/>
              </w:rPr>
              <w:t>1.3. Контакты</w:t>
            </w:r>
            <w:r w:rsidR="00AD7740">
              <w:rPr>
                <w:noProof/>
                <w:webHidden/>
              </w:rPr>
              <w:tab/>
            </w:r>
            <w:r>
              <w:rPr>
                <w:noProof/>
                <w:webHidden/>
              </w:rPr>
              <w:fldChar w:fldCharType="begin"/>
            </w:r>
            <w:r w:rsidR="00AD7740">
              <w:rPr>
                <w:noProof/>
                <w:webHidden/>
              </w:rPr>
              <w:instrText xml:space="preserve"> PAGEREF _Toc531089708 \h </w:instrText>
            </w:r>
            <w:r>
              <w:rPr>
                <w:noProof/>
                <w:webHidden/>
              </w:rPr>
            </w:r>
            <w:r>
              <w:rPr>
                <w:noProof/>
                <w:webHidden/>
              </w:rPr>
              <w:fldChar w:fldCharType="separate"/>
            </w:r>
            <w:r w:rsidR="0094770D">
              <w:rPr>
                <w:noProof/>
                <w:webHidden/>
              </w:rPr>
              <w:t>7</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09" w:history="1">
            <w:r w:rsidR="00AD7740" w:rsidRPr="00214434">
              <w:rPr>
                <w:rStyle w:val="ad"/>
                <w:noProof/>
              </w:rPr>
              <w:t>1.4. Источники данных</w:t>
            </w:r>
            <w:r w:rsidR="00AD7740">
              <w:rPr>
                <w:noProof/>
                <w:webHidden/>
              </w:rPr>
              <w:tab/>
            </w:r>
            <w:r>
              <w:rPr>
                <w:noProof/>
                <w:webHidden/>
              </w:rPr>
              <w:fldChar w:fldCharType="begin"/>
            </w:r>
            <w:r w:rsidR="00AD7740">
              <w:rPr>
                <w:noProof/>
                <w:webHidden/>
              </w:rPr>
              <w:instrText xml:space="preserve"> PAGEREF _Toc531089709 \h </w:instrText>
            </w:r>
            <w:r>
              <w:rPr>
                <w:noProof/>
                <w:webHidden/>
              </w:rPr>
            </w:r>
            <w:r>
              <w:rPr>
                <w:noProof/>
                <w:webHidden/>
              </w:rPr>
              <w:fldChar w:fldCharType="separate"/>
            </w:r>
            <w:r w:rsidR="0094770D">
              <w:rPr>
                <w:noProof/>
                <w:webHidden/>
              </w:rPr>
              <w:t>8</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0" w:history="1">
            <w:r w:rsidR="00AD7740" w:rsidRPr="00214434">
              <w:rPr>
                <w:rStyle w:val="ad"/>
                <w:noProof/>
              </w:rPr>
              <w:t xml:space="preserve">1.5. Паспорт образовательной системы </w:t>
            </w:r>
            <w:r w:rsidR="00AD7740">
              <w:rPr>
                <w:noProof/>
                <w:webHidden/>
              </w:rPr>
              <w:tab/>
            </w:r>
            <w:r>
              <w:rPr>
                <w:noProof/>
                <w:webHidden/>
              </w:rPr>
              <w:fldChar w:fldCharType="begin"/>
            </w:r>
            <w:r w:rsidR="00AD7740">
              <w:rPr>
                <w:noProof/>
                <w:webHidden/>
              </w:rPr>
              <w:instrText xml:space="preserve"> PAGEREF _Toc531089710 \h </w:instrText>
            </w:r>
            <w:r>
              <w:rPr>
                <w:noProof/>
                <w:webHidden/>
              </w:rPr>
            </w:r>
            <w:r>
              <w:rPr>
                <w:noProof/>
                <w:webHidden/>
              </w:rPr>
              <w:fldChar w:fldCharType="separate"/>
            </w:r>
            <w:r w:rsidR="0094770D">
              <w:rPr>
                <w:noProof/>
                <w:webHidden/>
              </w:rPr>
              <w:t>9</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1" w:history="1">
            <w:r w:rsidR="00AD7740" w:rsidRPr="00214434">
              <w:rPr>
                <w:rStyle w:val="ad"/>
                <w:noProof/>
              </w:rPr>
              <w:t>1.6. Образовательный контекст</w:t>
            </w:r>
            <w:r w:rsidR="00AD7740">
              <w:rPr>
                <w:noProof/>
                <w:webHidden/>
              </w:rPr>
              <w:tab/>
            </w:r>
            <w:r>
              <w:rPr>
                <w:noProof/>
                <w:webHidden/>
              </w:rPr>
              <w:fldChar w:fldCharType="begin"/>
            </w:r>
            <w:r w:rsidR="00AD7740">
              <w:rPr>
                <w:noProof/>
                <w:webHidden/>
              </w:rPr>
              <w:instrText xml:space="preserve"> PAGEREF _Toc531089711 \h </w:instrText>
            </w:r>
            <w:r>
              <w:rPr>
                <w:noProof/>
                <w:webHidden/>
              </w:rPr>
            </w:r>
            <w:r>
              <w:rPr>
                <w:noProof/>
                <w:webHidden/>
              </w:rPr>
              <w:fldChar w:fldCharType="separate"/>
            </w:r>
            <w:r w:rsidR="0094770D">
              <w:rPr>
                <w:noProof/>
                <w:webHidden/>
              </w:rPr>
              <w:t>15</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2" w:history="1">
            <w:r w:rsidR="00AD7740" w:rsidRPr="00214434">
              <w:rPr>
                <w:rStyle w:val="ad"/>
                <w:noProof/>
              </w:rPr>
              <w:t>1.7. Особенности образовательной системы</w:t>
            </w:r>
            <w:r w:rsidR="00AD7740">
              <w:rPr>
                <w:noProof/>
                <w:webHidden/>
              </w:rPr>
              <w:tab/>
            </w:r>
            <w:r>
              <w:rPr>
                <w:noProof/>
                <w:webHidden/>
              </w:rPr>
              <w:fldChar w:fldCharType="begin"/>
            </w:r>
            <w:r w:rsidR="00AD7740">
              <w:rPr>
                <w:noProof/>
                <w:webHidden/>
              </w:rPr>
              <w:instrText xml:space="preserve"> PAGEREF _Toc531089712 \h </w:instrText>
            </w:r>
            <w:r>
              <w:rPr>
                <w:noProof/>
                <w:webHidden/>
              </w:rPr>
            </w:r>
            <w:r>
              <w:rPr>
                <w:noProof/>
                <w:webHidden/>
              </w:rPr>
              <w:fldChar w:fldCharType="separate"/>
            </w:r>
            <w:r w:rsidR="0094770D">
              <w:rPr>
                <w:noProof/>
                <w:webHidden/>
              </w:rPr>
              <w:t>21</w:t>
            </w:r>
            <w:r>
              <w:rPr>
                <w:noProof/>
                <w:webHidden/>
              </w:rPr>
              <w:fldChar w:fldCharType="end"/>
            </w:r>
          </w:hyperlink>
        </w:p>
        <w:p w:rsidR="00AD7740" w:rsidRDefault="00520180">
          <w:pPr>
            <w:pStyle w:val="21"/>
            <w:tabs>
              <w:tab w:val="right" w:leader="dot" w:pos="9628"/>
            </w:tabs>
            <w:rPr>
              <w:rFonts w:asciiTheme="minorHAnsi" w:eastAsiaTheme="minorEastAsia" w:hAnsiTheme="minorHAnsi"/>
              <w:noProof/>
              <w:sz w:val="22"/>
              <w:lang w:eastAsia="ru-RU"/>
            </w:rPr>
          </w:pPr>
          <w:hyperlink w:anchor="_Toc531089713" w:history="1">
            <w:r w:rsidR="00AD7740" w:rsidRPr="00214434">
              <w:rPr>
                <w:rStyle w:val="ad"/>
                <w:noProof/>
              </w:rPr>
              <w:t>2. Анализ состояния и перспектив развития системы образования: основная часть.</w:t>
            </w:r>
            <w:r w:rsidR="00AD7740">
              <w:rPr>
                <w:noProof/>
                <w:webHidden/>
              </w:rPr>
              <w:tab/>
            </w:r>
            <w:r>
              <w:rPr>
                <w:noProof/>
                <w:webHidden/>
              </w:rPr>
              <w:fldChar w:fldCharType="begin"/>
            </w:r>
            <w:r w:rsidR="00AD7740">
              <w:rPr>
                <w:noProof/>
                <w:webHidden/>
              </w:rPr>
              <w:instrText xml:space="preserve"> PAGEREF _Toc531089713 \h </w:instrText>
            </w:r>
            <w:r>
              <w:rPr>
                <w:noProof/>
                <w:webHidden/>
              </w:rPr>
            </w:r>
            <w:r>
              <w:rPr>
                <w:noProof/>
                <w:webHidden/>
              </w:rPr>
              <w:fldChar w:fldCharType="separate"/>
            </w:r>
            <w:r w:rsidR="0094770D">
              <w:rPr>
                <w:noProof/>
                <w:webHidden/>
              </w:rPr>
              <w:t>22</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4" w:history="1">
            <w:r w:rsidR="00AD7740" w:rsidRPr="00214434">
              <w:rPr>
                <w:rStyle w:val="ad"/>
                <w:noProof/>
              </w:rPr>
              <w:t>2.1. Сведения о развитии дошкольного образования</w:t>
            </w:r>
            <w:r w:rsidR="00AD7740">
              <w:rPr>
                <w:noProof/>
                <w:webHidden/>
              </w:rPr>
              <w:tab/>
            </w:r>
            <w:r>
              <w:rPr>
                <w:noProof/>
                <w:webHidden/>
              </w:rPr>
              <w:fldChar w:fldCharType="begin"/>
            </w:r>
            <w:r w:rsidR="00AD7740">
              <w:rPr>
                <w:noProof/>
                <w:webHidden/>
              </w:rPr>
              <w:instrText xml:space="preserve"> PAGEREF _Toc531089714 \h </w:instrText>
            </w:r>
            <w:r>
              <w:rPr>
                <w:noProof/>
                <w:webHidden/>
              </w:rPr>
            </w:r>
            <w:r>
              <w:rPr>
                <w:noProof/>
                <w:webHidden/>
              </w:rPr>
              <w:fldChar w:fldCharType="separate"/>
            </w:r>
            <w:r w:rsidR="0094770D">
              <w:rPr>
                <w:noProof/>
                <w:webHidden/>
              </w:rPr>
              <w:t>22</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5" w:history="1">
            <w:r w:rsidR="00AD7740" w:rsidRPr="00214434">
              <w:rPr>
                <w:rStyle w:val="ad"/>
                <w:noProof/>
              </w:rPr>
              <w:t>2.2. Сведения о развитии начального общего образования, основного общего образования и среднего общего образования</w:t>
            </w:r>
            <w:r w:rsidR="00AD7740">
              <w:rPr>
                <w:noProof/>
                <w:webHidden/>
              </w:rPr>
              <w:tab/>
            </w:r>
            <w:r>
              <w:rPr>
                <w:noProof/>
                <w:webHidden/>
              </w:rPr>
              <w:fldChar w:fldCharType="begin"/>
            </w:r>
            <w:r w:rsidR="00AD7740">
              <w:rPr>
                <w:noProof/>
                <w:webHidden/>
              </w:rPr>
              <w:instrText xml:space="preserve"> PAGEREF _Toc531089715 \h </w:instrText>
            </w:r>
            <w:r>
              <w:rPr>
                <w:noProof/>
                <w:webHidden/>
              </w:rPr>
            </w:r>
            <w:r>
              <w:rPr>
                <w:noProof/>
                <w:webHidden/>
              </w:rPr>
              <w:fldChar w:fldCharType="separate"/>
            </w:r>
            <w:r w:rsidR="0094770D">
              <w:rPr>
                <w:noProof/>
                <w:webHidden/>
              </w:rPr>
              <w:t>27</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6" w:history="1">
            <w:r w:rsidR="00AD7740" w:rsidRPr="00214434">
              <w:rPr>
                <w:rStyle w:val="ad"/>
                <w:noProof/>
              </w:rPr>
              <w:t>2.3. Сведения о развитии дополнительного образования детей и взрослых</w:t>
            </w:r>
            <w:r w:rsidR="00AD7740">
              <w:rPr>
                <w:noProof/>
                <w:webHidden/>
              </w:rPr>
              <w:tab/>
            </w:r>
            <w:r>
              <w:rPr>
                <w:noProof/>
                <w:webHidden/>
              </w:rPr>
              <w:fldChar w:fldCharType="begin"/>
            </w:r>
            <w:r w:rsidR="00AD7740">
              <w:rPr>
                <w:noProof/>
                <w:webHidden/>
              </w:rPr>
              <w:instrText xml:space="preserve"> PAGEREF _Toc531089716 \h </w:instrText>
            </w:r>
            <w:r>
              <w:rPr>
                <w:noProof/>
                <w:webHidden/>
              </w:rPr>
            </w:r>
            <w:r>
              <w:rPr>
                <w:noProof/>
                <w:webHidden/>
              </w:rPr>
              <w:fldChar w:fldCharType="separate"/>
            </w:r>
            <w:r w:rsidR="0094770D">
              <w:rPr>
                <w:noProof/>
                <w:webHidden/>
              </w:rPr>
              <w:t>42</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7" w:history="1">
            <w:r w:rsidR="00AD7740" w:rsidRPr="00214434">
              <w:rPr>
                <w:rStyle w:val="ad"/>
                <w:noProof/>
              </w:rPr>
              <w:t>2.4. Сведения о развитии дополнительного профессионального образования</w:t>
            </w:r>
            <w:r w:rsidR="00AD7740">
              <w:rPr>
                <w:noProof/>
                <w:webHidden/>
              </w:rPr>
              <w:tab/>
            </w:r>
            <w:r>
              <w:rPr>
                <w:noProof/>
                <w:webHidden/>
              </w:rPr>
              <w:fldChar w:fldCharType="begin"/>
            </w:r>
            <w:r w:rsidR="00AD7740">
              <w:rPr>
                <w:noProof/>
                <w:webHidden/>
              </w:rPr>
              <w:instrText xml:space="preserve"> PAGEREF _Toc531089717 \h </w:instrText>
            </w:r>
            <w:r>
              <w:rPr>
                <w:noProof/>
                <w:webHidden/>
              </w:rPr>
            </w:r>
            <w:r>
              <w:rPr>
                <w:noProof/>
                <w:webHidden/>
              </w:rPr>
              <w:fldChar w:fldCharType="separate"/>
            </w:r>
            <w:r w:rsidR="0094770D">
              <w:rPr>
                <w:noProof/>
                <w:webHidden/>
              </w:rPr>
              <w:t>48</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18" w:history="1">
            <w:r w:rsidR="00AD7740" w:rsidRPr="00214434">
              <w:rPr>
                <w:rStyle w:val="ad"/>
                <w:rFonts w:eastAsia="Times New Roman" w:cs="Times New Roman"/>
                <w:b/>
                <w:noProof/>
              </w:rPr>
              <w:t>2.5. Сведения о развитии профессионального обучения</w:t>
            </w:r>
            <w:r w:rsidR="00AD7740">
              <w:rPr>
                <w:noProof/>
                <w:webHidden/>
              </w:rPr>
              <w:tab/>
            </w:r>
            <w:r>
              <w:rPr>
                <w:noProof/>
                <w:webHidden/>
              </w:rPr>
              <w:fldChar w:fldCharType="begin"/>
            </w:r>
            <w:r w:rsidR="00AD7740">
              <w:rPr>
                <w:noProof/>
                <w:webHidden/>
              </w:rPr>
              <w:instrText xml:space="preserve"> PAGEREF _Toc531089718 \h </w:instrText>
            </w:r>
            <w:r>
              <w:rPr>
                <w:noProof/>
                <w:webHidden/>
              </w:rPr>
            </w:r>
            <w:r>
              <w:rPr>
                <w:noProof/>
                <w:webHidden/>
              </w:rPr>
              <w:fldChar w:fldCharType="separate"/>
            </w:r>
            <w:r w:rsidR="0094770D">
              <w:rPr>
                <w:noProof/>
                <w:webHidden/>
              </w:rPr>
              <w:t>50</w:t>
            </w:r>
            <w:r>
              <w:rPr>
                <w:noProof/>
                <w:webHidden/>
              </w:rPr>
              <w:fldChar w:fldCharType="end"/>
            </w:r>
          </w:hyperlink>
        </w:p>
        <w:p w:rsidR="00AD7740" w:rsidRDefault="00520180">
          <w:pPr>
            <w:pStyle w:val="21"/>
            <w:tabs>
              <w:tab w:val="right" w:leader="dot" w:pos="9628"/>
            </w:tabs>
            <w:rPr>
              <w:rFonts w:asciiTheme="minorHAnsi" w:eastAsiaTheme="minorEastAsia" w:hAnsiTheme="minorHAnsi"/>
              <w:noProof/>
              <w:sz w:val="22"/>
              <w:lang w:eastAsia="ru-RU"/>
            </w:rPr>
          </w:pPr>
          <w:hyperlink w:anchor="_Toc531089719" w:history="1">
            <w:r w:rsidR="00AD7740" w:rsidRPr="00214434">
              <w:rPr>
                <w:rStyle w:val="ad"/>
                <w:noProof/>
              </w:rPr>
              <w:t>3. Выводы и заключения</w:t>
            </w:r>
            <w:r w:rsidR="00AD7740">
              <w:rPr>
                <w:noProof/>
                <w:webHidden/>
              </w:rPr>
              <w:tab/>
            </w:r>
            <w:r>
              <w:rPr>
                <w:noProof/>
                <w:webHidden/>
              </w:rPr>
              <w:fldChar w:fldCharType="begin"/>
            </w:r>
            <w:r w:rsidR="00AD7740">
              <w:rPr>
                <w:noProof/>
                <w:webHidden/>
              </w:rPr>
              <w:instrText xml:space="preserve"> PAGEREF _Toc531089719 \h </w:instrText>
            </w:r>
            <w:r>
              <w:rPr>
                <w:noProof/>
                <w:webHidden/>
              </w:rPr>
            </w:r>
            <w:r>
              <w:rPr>
                <w:noProof/>
                <w:webHidden/>
              </w:rPr>
              <w:fldChar w:fldCharType="separate"/>
            </w:r>
            <w:r w:rsidR="0094770D">
              <w:rPr>
                <w:noProof/>
                <w:webHidden/>
              </w:rPr>
              <w:t>53</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20" w:history="1">
            <w:r w:rsidR="00AD7740" w:rsidRPr="00214434">
              <w:rPr>
                <w:rStyle w:val="ad"/>
                <w:noProof/>
              </w:rPr>
              <w:t>3.1. Выводы</w:t>
            </w:r>
            <w:r w:rsidR="00AD7740">
              <w:rPr>
                <w:noProof/>
                <w:webHidden/>
              </w:rPr>
              <w:tab/>
            </w:r>
            <w:r>
              <w:rPr>
                <w:noProof/>
                <w:webHidden/>
              </w:rPr>
              <w:fldChar w:fldCharType="begin"/>
            </w:r>
            <w:r w:rsidR="00AD7740">
              <w:rPr>
                <w:noProof/>
                <w:webHidden/>
              </w:rPr>
              <w:instrText xml:space="preserve"> PAGEREF _Toc531089720 \h </w:instrText>
            </w:r>
            <w:r>
              <w:rPr>
                <w:noProof/>
                <w:webHidden/>
              </w:rPr>
            </w:r>
            <w:r>
              <w:rPr>
                <w:noProof/>
                <w:webHidden/>
              </w:rPr>
              <w:fldChar w:fldCharType="separate"/>
            </w:r>
            <w:r w:rsidR="0094770D">
              <w:rPr>
                <w:noProof/>
                <w:webHidden/>
              </w:rPr>
              <w:t>53</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21" w:history="1">
            <w:r w:rsidR="00AD7740" w:rsidRPr="00214434">
              <w:rPr>
                <w:rStyle w:val="ad"/>
                <w:noProof/>
              </w:rPr>
              <w:t>3.2. Планы и перспективы развития системы образования</w:t>
            </w:r>
            <w:r w:rsidR="00AD7740">
              <w:rPr>
                <w:noProof/>
                <w:webHidden/>
              </w:rPr>
              <w:tab/>
            </w:r>
            <w:r>
              <w:rPr>
                <w:noProof/>
                <w:webHidden/>
              </w:rPr>
              <w:fldChar w:fldCharType="begin"/>
            </w:r>
            <w:r w:rsidR="00AD7740">
              <w:rPr>
                <w:noProof/>
                <w:webHidden/>
              </w:rPr>
              <w:instrText xml:space="preserve"> PAGEREF _Toc531089721 \h </w:instrText>
            </w:r>
            <w:r>
              <w:rPr>
                <w:noProof/>
                <w:webHidden/>
              </w:rPr>
            </w:r>
            <w:r>
              <w:rPr>
                <w:noProof/>
                <w:webHidden/>
              </w:rPr>
              <w:fldChar w:fldCharType="separate"/>
            </w:r>
            <w:r w:rsidR="0094770D">
              <w:rPr>
                <w:noProof/>
                <w:webHidden/>
              </w:rPr>
              <w:t>54</w:t>
            </w:r>
            <w:r>
              <w:rPr>
                <w:noProof/>
                <w:webHidden/>
              </w:rPr>
              <w:fldChar w:fldCharType="end"/>
            </w:r>
          </w:hyperlink>
        </w:p>
        <w:p w:rsidR="00AD7740" w:rsidRDefault="00520180">
          <w:pPr>
            <w:pStyle w:val="11"/>
            <w:tabs>
              <w:tab w:val="right" w:leader="dot" w:pos="9628"/>
            </w:tabs>
            <w:rPr>
              <w:rFonts w:asciiTheme="minorHAnsi" w:eastAsiaTheme="minorEastAsia" w:hAnsiTheme="minorHAnsi"/>
              <w:noProof/>
              <w:sz w:val="22"/>
              <w:lang w:eastAsia="ru-RU"/>
            </w:rPr>
          </w:pPr>
          <w:hyperlink w:anchor="_Toc531089722" w:history="1">
            <w:r w:rsidR="00AD7740" w:rsidRPr="00214434">
              <w:rPr>
                <w:rStyle w:val="ad"/>
                <w:noProof/>
                <w:lang w:val="en-US"/>
              </w:rPr>
              <w:t>II</w:t>
            </w:r>
            <w:r w:rsidR="00AD7740" w:rsidRPr="00214434">
              <w:rPr>
                <w:rStyle w:val="ad"/>
                <w:noProof/>
              </w:rPr>
              <w:t>. Показатели мониторинга системы образования</w:t>
            </w:r>
            <w:r w:rsidR="00AD7740">
              <w:rPr>
                <w:noProof/>
                <w:webHidden/>
              </w:rPr>
              <w:tab/>
            </w:r>
            <w:r>
              <w:rPr>
                <w:noProof/>
                <w:webHidden/>
              </w:rPr>
              <w:fldChar w:fldCharType="begin"/>
            </w:r>
            <w:r w:rsidR="00AD7740">
              <w:rPr>
                <w:noProof/>
                <w:webHidden/>
              </w:rPr>
              <w:instrText xml:space="preserve"> PAGEREF _Toc531089722 \h </w:instrText>
            </w:r>
            <w:r>
              <w:rPr>
                <w:noProof/>
                <w:webHidden/>
              </w:rPr>
            </w:r>
            <w:r>
              <w:rPr>
                <w:noProof/>
                <w:webHidden/>
              </w:rPr>
              <w:fldChar w:fldCharType="separate"/>
            </w:r>
            <w:r w:rsidR="0094770D">
              <w:rPr>
                <w:noProof/>
                <w:webHidden/>
              </w:rPr>
              <w:t>55</w:t>
            </w:r>
            <w:r>
              <w:rPr>
                <w:noProof/>
                <w:webHidden/>
              </w:rPr>
              <w:fldChar w:fldCharType="end"/>
            </w:r>
          </w:hyperlink>
        </w:p>
        <w:p w:rsidR="00AD7740" w:rsidRDefault="00520180">
          <w:pPr>
            <w:pStyle w:val="21"/>
            <w:tabs>
              <w:tab w:val="right" w:leader="dot" w:pos="9628"/>
            </w:tabs>
            <w:rPr>
              <w:rFonts w:asciiTheme="minorHAnsi" w:eastAsiaTheme="minorEastAsia" w:hAnsiTheme="minorHAnsi"/>
              <w:noProof/>
              <w:sz w:val="22"/>
              <w:lang w:eastAsia="ru-RU"/>
            </w:rPr>
          </w:pPr>
          <w:hyperlink w:anchor="_Toc531089723" w:history="1">
            <w:r w:rsidR="00AD7740" w:rsidRPr="00214434">
              <w:rPr>
                <w:rStyle w:val="ad"/>
                <w:rFonts w:eastAsia="Times New Roman" w:cs="Times New Roman"/>
                <w:noProof/>
                <w:lang w:eastAsia="ru-RU"/>
              </w:rPr>
              <w:t>I. Общее образование</w:t>
            </w:r>
            <w:r w:rsidR="00AD7740">
              <w:rPr>
                <w:noProof/>
                <w:webHidden/>
              </w:rPr>
              <w:tab/>
            </w:r>
            <w:r>
              <w:rPr>
                <w:noProof/>
                <w:webHidden/>
              </w:rPr>
              <w:fldChar w:fldCharType="begin"/>
            </w:r>
            <w:r w:rsidR="00AD7740">
              <w:rPr>
                <w:noProof/>
                <w:webHidden/>
              </w:rPr>
              <w:instrText xml:space="preserve"> PAGEREF _Toc531089723 \h </w:instrText>
            </w:r>
            <w:r>
              <w:rPr>
                <w:noProof/>
                <w:webHidden/>
              </w:rPr>
            </w:r>
            <w:r>
              <w:rPr>
                <w:noProof/>
                <w:webHidden/>
              </w:rPr>
              <w:fldChar w:fldCharType="separate"/>
            </w:r>
            <w:r w:rsidR="0094770D">
              <w:rPr>
                <w:noProof/>
                <w:webHidden/>
              </w:rPr>
              <w:t>55</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24" w:history="1">
            <w:r w:rsidR="00AD7740" w:rsidRPr="00214434">
              <w:rPr>
                <w:rStyle w:val="ad"/>
                <w:rFonts w:eastAsia="Times New Roman" w:cs="Times New Roman"/>
                <w:noProof/>
                <w:lang w:eastAsia="ru-RU"/>
              </w:rPr>
              <w:t>1. Сведения о развитии дошкольного образования</w:t>
            </w:r>
            <w:r w:rsidR="00AD7740">
              <w:rPr>
                <w:noProof/>
                <w:webHidden/>
              </w:rPr>
              <w:tab/>
            </w:r>
            <w:r>
              <w:rPr>
                <w:noProof/>
                <w:webHidden/>
              </w:rPr>
              <w:fldChar w:fldCharType="begin"/>
            </w:r>
            <w:r w:rsidR="00AD7740">
              <w:rPr>
                <w:noProof/>
                <w:webHidden/>
              </w:rPr>
              <w:instrText xml:space="preserve"> PAGEREF _Toc531089724 \h </w:instrText>
            </w:r>
            <w:r>
              <w:rPr>
                <w:noProof/>
                <w:webHidden/>
              </w:rPr>
            </w:r>
            <w:r>
              <w:rPr>
                <w:noProof/>
                <w:webHidden/>
              </w:rPr>
              <w:fldChar w:fldCharType="separate"/>
            </w:r>
            <w:r w:rsidR="0094770D">
              <w:rPr>
                <w:noProof/>
                <w:webHidden/>
              </w:rPr>
              <w:t>55</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25" w:history="1">
            <w:r w:rsidR="00AD7740" w:rsidRPr="00214434">
              <w:rPr>
                <w:rStyle w:val="ad"/>
                <w:rFonts w:eastAsia="Times New Roman" w:cs="Times New Roman"/>
                <w:noProof/>
                <w:lang w:eastAsia="ru-RU"/>
              </w:rPr>
              <w:t>2. Сведения о развитии начального общего образования, основного общего образования и среднего общего образования</w:t>
            </w:r>
            <w:r w:rsidR="00AD7740">
              <w:rPr>
                <w:noProof/>
                <w:webHidden/>
              </w:rPr>
              <w:tab/>
            </w:r>
            <w:r>
              <w:rPr>
                <w:noProof/>
                <w:webHidden/>
              </w:rPr>
              <w:fldChar w:fldCharType="begin"/>
            </w:r>
            <w:r w:rsidR="00AD7740">
              <w:rPr>
                <w:noProof/>
                <w:webHidden/>
              </w:rPr>
              <w:instrText xml:space="preserve"> PAGEREF _Toc531089725 \h </w:instrText>
            </w:r>
            <w:r>
              <w:rPr>
                <w:noProof/>
                <w:webHidden/>
              </w:rPr>
            </w:r>
            <w:r>
              <w:rPr>
                <w:noProof/>
                <w:webHidden/>
              </w:rPr>
              <w:fldChar w:fldCharType="separate"/>
            </w:r>
            <w:r w:rsidR="0094770D">
              <w:rPr>
                <w:noProof/>
                <w:webHidden/>
              </w:rPr>
              <w:t>60</w:t>
            </w:r>
            <w:r>
              <w:rPr>
                <w:noProof/>
                <w:webHidden/>
              </w:rPr>
              <w:fldChar w:fldCharType="end"/>
            </w:r>
          </w:hyperlink>
        </w:p>
        <w:p w:rsidR="00AD7740" w:rsidRDefault="00520180">
          <w:pPr>
            <w:pStyle w:val="21"/>
            <w:tabs>
              <w:tab w:val="right" w:leader="dot" w:pos="9628"/>
            </w:tabs>
            <w:rPr>
              <w:rFonts w:asciiTheme="minorHAnsi" w:eastAsiaTheme="minorEastAsia" w:hAnsiTheme="minorHAnsi"/>
              <w:noProof/>
              <w:sz w:val="22"/>
              <w:lang w:eastAsia="ru-RU"/>
            </w:rPr>
          </w:pPr>
          <w:hyperlink w:anchor="_Toc531089726" w:history="1">
            <w:r w:rsidR="00AD7740" w:rsidRPr="00214434">
              <w:rPr>
                <w:rStyle w:val="ad"/>
                <w:rFonts w:eastAsia="Times New Roman" w:cs="Times New Roman"/>
                <w:noProof/>
                <w:lang w:eastAsia="ru-RU"/>
              </w:rPr>
              <w:t>II. Профессиональное образование</w:t>
            </w:r>
            <w:r w:rsidR="00AD7740">
              <w:rPr>
                <w:noProof/>
                <w:webHidden/>
              </w:rPr>
              <w:tab/>
            </w:r>
            <w:r>
              <w:rPr>
                <w:noProof/>
                <w:webHidden/>
              </w:rPr>
              <w:fldChar w:fldCharType="begin"/>
            </w:r>
            <w:r w:rsidR="00AD7740">
              <w:rPr>
                <w:noProof/>
                <w:webHidden/>
              </w:rPr>
              <w:instrText xml:space="preserve"> PAGEREF _Toc531089726 \h </w:instrText>
            </w:r>
            <w:r>
              <w:rPr>
                <w:noProof/>
                <w:webHidden/>
              </w:rPr>
            </w:r>
            <w:r>
              <w:rPr>
                <w:noProof/>
                <w:webHidden/>
              </w:rPr>
              <w:fldChar w:fldCharType="separate"/>
            </w:r>
            <w:r w:rsidR="0094770D">
              <w:rPr>
                <w:noProof/>
                <w:webHidden/>
              </w:rPr>
              <w:t>67</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27" w:history="1">
            <w:r w:rsidR="00AD7740" w:rsidRPr="00214434">
              <w:rPr>
                <w:rStyle w:val="ad"/>
                <w:rFonts w:eastAsia="Times New Roman" w:cs="Times New Roman"/>
                <w:noProof/>
                <w:lang w:eastAsia="ru-RU"/>
              </w:rPr>
              <w:t>3. Сведения о развитии среднего профессионального образования</w:t>
            </w:r>
            <w:r w:rsidR="00AD7740">
              <w:rPr>
                <w:noProof/>
                <w:webHidden/>
              </w:rPr>
              <w:tab/>
            </w:r>
            <w:r>
              <w:rPr>
                <w:noProof/>
                <w:webHidden/>
              </w:rPr>
              <w:fldChar w:fldCharType="begin"/>
            </w:r>
            <w:r w:rsidR="00AD7740">
              <w:rPr>
                <w:noProof/>
                <w:webHidden/>
              </w:rPr>
              <w:instrText xml:space="preserve"> PAGEREF _Toc531089727 \h </w:instrText>
            </w:r>
            <w:r>
              <w:rPr>
                <w:noProof/>
                <w:webHidden/>
              </w:rPr>
            </w:r>
            <w:r>
              <w:rPr>
                <w:noProof/>
                <w:webHidden/>
              </w:rPr>
              <w:fldChar w:fldCharType="separate"/>
            </w:r>
            <w:r w:rsidR="0094770D">
              <w:rPr>
                <w:noProof/>
                <w:webHidden/>
              </w:rPr>
              <w:t>67</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28" w:history="1">
            <w:r w:rsidR="00AD7740" w:rsidRPr="00214434">
              <w:rPr>
                <w:rStyle w:val="ad"/>
                <w:rFonts w:eastAsia="Times New Roman" w:cs="Times New Roman"/>
                <w:noProof/>
                <w:lang w:eastAsia="ru-RU"/>
              </w:rPr>
              <w:t>4. Сведения о развитии высшего образования &lt;****&gt;</w:t>
            </w:r>
            <w:r w:rsidR="00AD7740">
              <w:rPr>
                <w:noProof/>
                <w:webHidden/>
              </w:rPr>
              <w:tab/>
            </w:r>
            <w:r>
              <w:rPr>
                <w:noProof/>
                <w:webHidden/>
              </w:rPr>
              <w:fldChar w:fldCharType="begin"/>
            </w:r>
            <w:r w:rsidR="00AD7740">
              <w:rPr>
                <w:noProof/>
                <w:webHidden/>
              </w:rPr>
              <w:instrText xml:space="preserve"> PAGEREF _Toc531089728 \h </w:instrText>
            </w:r>
            <w:r>
              <w:rPr>
                <w:noProof/>
                <w:webHidden/>
              </w:rPr>
            </w:r>
            <w:r>
              <w:rPr>
                <w:noProof/>
                <w:webHidden/>
              </w:rPr>
              <w:fldChar w:fldCharType="separate"/>
            </w:r>
            <w:r w:rsidR="0094770D">
              <w:rPr>
                <w:noProof/>
                <w:webHidden/>
              </w:rPr>
              <w:t>75</w:t>
            </w:r>
            <w:r>
              <w:rPr>
                <w:noProof/>
                <w:webHidden/>
              </w:rPr>
              <w:fldChar w:fldCharType="end"/>
            </w:r>
          </w:hyperlink>
        </w:p>
        <w:p w:rsidR="00AD7740" w:rsidRDefault="00520180">
          <w:pPr>
            <w:pStyle w:val="21"/>
            <w:tabs>
              <w:tab w:val="right" w:leader="dot" w:pos="9628"/>
            </w:tabs>
            <w:rPr>
              <w:rFonts w:asciiTheme="minorHAnsi" w:eastAsiaTheme="minorEastAsia" w:hAnsiTheme="minorHAnsi"/>
              <w:noProof/>
              <w:sz w:val="22"/>
              <w:lang w:eastAsia="ru-RU"/>
            </w:rPr>
          </w:pPr>
          <w:hyperlink w:anchor="_Toc531089729" w:history="1">
            <w:r w:rsidR="00AD7740" w:rsidRPr="00214434">
              <w:rPr>
                <w:rStyle w:val="ad"/>
                <w:rFonts w:eastAsia="Times New Roman" w:cs="Times New Roman"/>
                <w:noProof/>
                <w:lang w:eastAsia="ru-RU"/>
              </w:rPr>
              <w:t>III. Дополнительное образование</w:t>
            </w:r>
            <w:r w:rsidR="00AD7740">
              <w:rPr>
                <w:noProof/>
                <w:webHidden/>
              </w:rPr>
              <w:tab/>
            </w:r>
            <w:r>
              <w:rPr>
                <w:noProof/>
                <w:webHidden/>
              </w:rPr>
              <w:fldChar w:fldCharType="begin"/>
            </w:r>
            <w:r w:rsidR="00AD7740">
              <w:rPr>
                <w:noProof/>
                <w:webHidden/>
              </w:rPr>
              <w:instrText xml:space="preserve"> PAGEREF _Toc531089729 \h </w:instrText>
            </w:r>
            <w:r>
              <w:rPr>
                <w:noProof/>
                <w:webHidden/>
              </w:rPr>
            </w:r>
            <w:r>
              <w:rPr>
                <w:noProof/>
                <w:webHidden/>
              </w:rPr>
              <w:fldChar w:fldCharType="separate"/>
            </w:r>
            <w:r w:rsidR="0094770D">
              <w:rPr>
                <w:noProof/>
                <w:webHidden/>
              </w:rPr>
              <w:t>75</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30" w:history="1">
            <w:r w:rsidR="00AD7740" w:rsidRPr="00214434">
              <w:rPr>
                <w:rStyle w:val="ad"/>
                <w:rFonts w:eastAsia="Times New Roman" w:cs="Times New Roman"/>
                <w:noProof/>
                <w:lang w:eastAsia="ru-RU"/>
              </w:rPr>
              <w:t>5. Сведения о развитии дополнительного образования детей и взрослых</w:t>
            </w:r>
            <w:r w:rsidR="00AD7740">
              <w:rPr>
                <w:noProof/>
                <w:webHidden/>
              </w:rPr>
              <w:tab/>
            </w:r>
            <w:r>
              <w:rPr>
                <w:noProof/>
                <w:webHidden/>
              </w:rPr>
              <w:fldChar w:fldCharType="begin"/>
            </w:r>
            <w:r w:rsidR="00AD7740">
              <w:rPr>
                <w:noProof/>
                <w:webHidden/>
              </w:rPr>
              <w:instrText xml:space="preserve"> PAGEREF _Toc531089730 \h </w:instrText>
            </w:r>
            <w:r>
              <w:rPr>
                <w:noProof/>
                <w:webHidden/>
              </w:rPr>
            </w:r>
            <w:r>
              <w:rPr>
                <w:noProof/>
                <w:webHidden/>
              </w:rPr>
              <w:fldChar w:fldCharType="separate"/>
            </w:r>
            <w:r w:rsidR="0094770D">
              <w:rPr>
                <w:noProof/>
                <w:webHidden/>
              </w:rPr>
              <w:t>75</w:t>
            </w:r>
            <w:r>
              <w:rPr>
                <w:noProof/>
                <w:webHidden/>
              </w:rPr>
              <w:fldChar w:fldCharType="end"/>
            </w:r>
          </w:hyperlink>
        </w:p>
        <w:p w:rsidR="00AD7740" w:rsidRDefault="00520180">
          <w:pPr>
            <w:pStyle w:val="31"/>
            <w:tabs>
              <w:tab w:val="right" w:leader="dot" w:pos="9628"/>
            </w:tabs>
            <w:rPr>
              <w:rFonts w:asciiTheme="minorHAnsi" w:eastAsiaTheme="minorEastAsia" w:hAnsiTheme="minorHAnsi"/>
              <w:noProof/>
              <w:sz w:val="22"/>
              <w:lang w:eastAsia="ru-RU"/>
            </w:rPr>
          </w:pPr>
          <w:hyperlink w:anchor="_Toc531089731" w:history="1">
            <w:r w:rsidR="00AD7740" w:rsidRPr="00214434">
              <w:rPr>
                <w:rStyle w:val="ad"/>
                <w:rFonts w:eastAsia="Times New Roman" w:cs="Times New Roman"/>
                <w:noProof/>
                <w:lang w:eastAsia="ru-RU"/>
              </w:rPr>
              <w:t>6. Сведения о развитии дополнительного профессионального образования</w:t>
            </w:r>
            <w:r w:rsidR="00AD7740">
              <w:rPr>
                <w:noProof/>
                <w:webHidden/>
              </w:rPr>
              <w:tab/>
            </w:r>
            <w:r>
              <w:rPr>
                <w:noProof/>
                <w:webHidden/>
              </w:rPr>
              <w:fldChar w:fldCharType="begin"/>
            </w:r>
            <w:r w:rsidR="00AD7740">
              <w:rPr>
                <w:noProof/>
                <w:webHidden/>
              </w:rPr>
              <w:instrText xml:space="preserve"> PAGEREF _Toc531089731 \h </w:instrText>
            </w:r>
            <w:r>
              <w:rPr>
                <w:noProof/>
                <w:webHidden/>
              </w:rPr>
            </w:r>
            <w:r>
              <w:rPr>
                <w:noProof/>
                <w:webHidden/>
              </w:rPr>
              <w:fldChar w:fldCharType="separate"/>
            </w:r>
            <w:r w:rsidR="0094770D">
              <w:rPr>
                <w:noProof/>
                <w:webHidden/>
              </w:rPr>
              <w:t>79</w:t>
            </w:r>
            <w:r>
              <w:rPr>
                <w:noProof/>
                <w:webHidden/>
              </w:rPr>
              <w:fldChar w:fldCharType="end"/>
            </w:r>
          </w:hyperlink>
        </w:p>
        <w:p w:rsidR="00D30670" w:rsidRDefault="00520180">
          <w:r>
            <w:rPr>
              <w:b/>
              <w:bCs/>
            </w:rPr>
            <w:fldChar w:fldCharType="end"/>
          </w:r>
        </w:p>
      </w:sdtContent>
    </w:sdt>
    <w:p w:rsidR="00996598" w:rsidRDefault="00996598">
      <w:pPr>
        <w:spacing w:after="160" w:line="259" w:lineRule="auto"/>
        <w:ind w:firstLine="0"/>
        <w:jc w:val="left"/>
        <w:rPr>
          <w:rFonts w:eastAsiaTheme="majorEastAsia" w:cstheme="majorBidi"/>
          <w:b/>
          <w:sz w:val="32"/>
          <w:szCs w:val="32"/>
          <w:lang w:val="en-US"/>
        </w:rPr>
      </w:pPr>
      <w:r>
        <w:rPr>
          <w:lang w:val="en-US"/>
        </w:rPr>
        <w:br w:type="page"/>
      </w:r>
    </w:p>
    <w:bookmarkStart w:id="0" w:name="_Toc531089703" w:displacedByCustomXml="next"/>
    <w:sdt>
      <w:sdtPr>
        <w:alias w:val="Перечень сокращений"/>
        <w:tag w:val="Перечень сокращений"/>
        <w:id w:val="-1240397725"/>
        <w:lock w:val="sdtContentLocked"/>
      </w:sdtPr>
      <w:sdtContent>
        <w:p w:rsidR="00D7404C" w:rsidRDefault="004F06A8" w:rsidP="0012142D">
          <w:pPr>
            <w:pStyle w:val="1"/>
          </w:pPr>
          <w:r>
            <w:t>Перечень сокращений</w:t>
          </w:r>
        </w:p>
      </w:sdtContent>
    </w:sdt>
    <w:bookmarkEnd w:id="0" w:displacedByCustomXml="prev"/>
    <w:p w:rsidR="00E85DE8" w:rsidRDefault="00E85DE8" w:rsidP="00565638">
      <w:pPr>
        <w:spacing w:line="240" w:lineRule="auto"/>
        <w:rPr>
          <w:rFonts w:eastAsiaTheme="minorEastAsia"/>
          <w:color w:val="A6A6A6" w:themeColor="background1" w:themeShade="A6"/>
          <w:sz w:val="20"/>
          <w:lang w:eastAsia="ru-RU"/>
        </w:rPr>
      </w:pPr>
    </w:p>
    <w:tbl>
      <w:tblPr>
        <w:tblStyle w:val="af2"/>
        <w:tblW w:w="0" w:type="auto"/>
        <w:tblBorders>
          <w:top w:val="none" w:sz="0" w:space="0" w:color="auto"/>
          <w:left w:val="none" w:sz="0" w:space="0" w:color="auto"/>
          <w:bottom w:val="none" w:sz="0" w:space="0" w:color="auto"/>
          <w:right w:val="none" w:sz="0" w:space="0" w:color="auto"/>
        </w:tblBorders>
        <w:tblLook w:val="04A0"/>
      </w:tblPr>
      <w:tblGrid>
        <w:gridCol w:w="1560"/>
        <w:gridCol w:w="8068"/>
      </w:tblGrid>
      <w:tr w:rsidR="008727A6" w:rsidRPr="004F06A8" w:rsidTr="004F06A8">
        <w:tc>
          <w:tcPr>
            <w:tcW w:w="1560" w:type="dxa"/>
          </w:tcPr>
          <w:p w:rsidR="008727A6" w:rsidRPr="004F06A8" w:rsidRDefault="008727A6" w:rsidP="00A77A1C">
            <w:pPr>
              <w:ind w:firstLine="0"/>
            </w:pPr>
            <w:r>
              <w:t>ВПР</w:t>
            </w:r>
          </w:p>
        </w:tc>
        <w:tc>
          <w:tcPr>
            <w:tcW w:w="8068" w:type="dxa"/>
          </w:tcPr>
          <w:p w:rsidR="008727A6" w:rsidRPr="004F06A8" w:rsidRDefault="008727A6" w:rsidP="00A77A1C">
            <w:pPr>
              <w:ind w:firstLine="0"/>
            </w:pPr>
            <w:r>
              <w:t>Всероссийские проверочные работы</w:t>
            </w:r>
          </w:p>
        </w:tc>
      </w:tr>
      <w:tr w:rsidR="008727A6" w:rsidRPr="004F06A8" w:rsidTr="004F06A8">
        <w:tc>
          <w:tcPr>
            <w:tcW w:w="1560" w:type="dxa"/>
          </w:tcPr>
          <w:p w:rsidR="008727A6" w:rsidRPr="004F06A8" w:rsidRDefault="008727A6" w:rsidP="00A77A1C">
            <w:pPr>
              <w:ind w:firstLine="0"/>
            </w:pPr>
            <w:r>
              <w:t>ГВЭ</w:t>
            </w:r>
          </w:p>
        </w:tc>
        <w:tc>
          <w:tcPr>
            <w:tcW w:w="8068" w:type="dxa"/>
          </w:tcPr>
          <w:p w:rsidR="008727A6" w:rsidRPr="004F06A8" w:rsidRDefault="008727A6" w:rsidP="00A77A1C">
            <w:pPr>
              <w:ind w:firstLine="0"/>
            </w:pPr>
            <w:r>
              <w:t>Государственный выпускной экзамен</w:t>
            </w:r>
          </w:p>
        </w:tc>
      </w:tr>
      <w:tr w:rsidR="008727A6" w:rsidRPr="004F06A8" w:rsidTr="004F06A8">
        <w:tc>
          <w:tcPr>
            <w:tcW w:w="1560" w:type="dxa"/>
          </w:tcPr>
          <w:p w:rsidR="008727A6" w:rsidRPr="004F06A8" w:rsidRDefault="008727A6" w:rsidP="00A77A1C">
            <w:pPr>
              <w:ind w:firstLine="0"/>
            </w:pPr>
            <w:r>
              <w:t>ЕГЭ</w:t>
            </w:r>
          </w:p>
        </w:tc>
        <w:tc>
          <w:tcPr>
            <w:tcW w:w="8068" w:type="dxa"/>
          </w:tcPr>
          <w:p w:rsidR="008727A6" w:rsidRPr="004F06A8" w:rsidRDefault="008727A6" w:rsidP="00A77A1C">
            <w:pPr>
              <w:ind w:firstLine="0"/>
            </w:pPr>
            <w:r>
              <w:t>Единый государственный экзамен</w:t>
            </w:r>
          </w:p>
        </w:tc>
      </w:tr>
      <w:tr w:rsidR="008727A6" w:rsidRPr="004F06A8" w:rsidTr="004F06A8">
        <w:tc>
          <w:tcPr>
            <w:tcW w:w="1560" w:type="dxa"/>
          </w:tcPr>
          <w:p w:rsidR="008727A6" w:rsidRPr="004F06A8" w:rsidRDefault="008727A6" w:rsidP="00A77A1C">
            <w:pPr>
              <w:ind w:firstLine="0"/>
            </w:pPr>
            <w:r>
              <w:t>КПК</w:t>
            </w:r>
          </w:p>
        </w:tc>
        <w:tc>
          <w:tcPr>
            <w:tcW w:w="8068" w:type="dxa"/>
          </w:tcPr>
          <w:p w:rsidR="008727A6" w:rsidRPr="004F06A8" w:rsidRDefault="008727A6" w:rsidP="00A77A1C">
            <w:pPr>
              <w:ind w:firstLine="0"/>
            </w:pPr>
            <w:r>
              <w:t>Курс повышения квалификации</w:t>
            </w:r>
          </w:p>
        </w:tc>
      </w:tr>
      <w:tr w:rsidR="008727A6" w:rsidRPr="004F06A8" w:rsidTr="004F06A8">
        <w:tc>
          <w:tcPr>
            <w:tcW w:w="1560" w:type="dxa"/>
          </w:tcPr>
          <w:p w:rsidR="008727A6" w:rsidRDefault="008727A6" w:rsidP="00A77A1C">
            <w:pPr>
              <w:ind w:firstLine="0"/>
            </w:pPr>
            <w:r>
              <w:t>МСО</w:t>
            </w:r>
          </w:p>
        </w:tc>
        <w:tc>
          <w:tcPr>
            <w:tcW w:w="8068" w:type="dxa"/>
          </w:tcPr>
          <w:p w:rsidR="008727A6" w:rsidRDefault="008727A6" w:rsidP="00A77A1C">
            <w:pPr>
              <w:ind w:firstLine="0"/>
            </w:pPr>
            <w:r>
              <w:t>Мониторинг системы образования</w:t>
            </w:r>
          </w:p>
        </w:tc>
      </w:tr>
      <w:tr w:rsidR="008727A6" w:rsidRPr="004F06A8" w:rsidTr="004F06A8">
        <w:tc>
          <w:tcPr>
            <w:tcW w:w="1560" w:type="dxa"/>
          </w:tcPr>
          <w:p w:rsidR="008727A6" w:rsidRPr="004F06A8" w:rsidRDefault="008727A6" w:rsidP="00A77A1C">
            <w:pPr>
              <w:ind w:firstLine="0"/>
            </w:pPr>
            <w:r>
              <w:t>ОГЭ</w:t>
            </w:r>
          </w:p>
        </w:tc>
        <w:tc>
          <w:tcPr>
            <w:tcW w:w="8068" w:type="dxa"/>
          </w:tcPr>
          <w:p w:rsidR="008727A6" w:rsidRPr="004F06A8" w:rsidRDefault="008727A6" w:rsidP="00A77A1C">
            <w:pPr>
              <w:ind w:firstLine="0"/>
            </w:pPr>
            <w:r>
              <w:t>Основной государственный экзамен</w:t>
            </w:r>
          </w:p>
        </w:tc>
      </w:tr>
      <w:tr w:rsidR="008727A6" w:rsidRPr="004F06A8" w:rsidTr="004F06A8">
        <w:tc>
          <w:tcPr>
            <w:tcW w:w="1560" w:type="dxa"/>
          </w:tcPr>
          <w:p w:rsidR="008727A6" w:rsidRPr="004F06A8" w:rsidRDefault="008727A6" w:rsidP="00A77A1C">
            <w:pPr>
              <w:ind w:firstLine="0"/>
            </w:pPr>
            <w:r>
              <w:t>ФГОС</w:t>
            </w:r>
          </w:p>
        </w:tc>
        <w:tc>
          <w:tcPr>
            <w:tcW w:w="8068" w:type="dxa"/>
          </w:tcPr>
          <w:p w:rsidR="008727A6" w:rsidRPr="004F06A8" w:rsidRDefault="008727A6" w:rsidP="00A77A1C">
            <w:pPr>
              <w:ind w:firstLine="0"/>
            </w:pPr>
            <w:r>
              <w:t>Федеральны</w:t>
            </w:r>
            <w:r w:rsidR="00704565">
              <w:t>й</w:t>
            </w:r>
            <w:r>
              <w:t xml:space="preserve"> государственны</w:t>
            </w:r>
            <w:r w:rsidR="00704565">
              <w:t>й</w:t>
            </w:r>
            <w:r>
              <w:t xml:space="preserve"> образовательны</w:t>
            </w:r>
            <w:r w:rsidR="00704565">
              <w:t>й</w:t>
            </w:r>
            <w:r>
              <w:t xml:space="preserve"> стандарт</w:t>
            </w:r>
          </w:p>
        </w:tc>
      </w:tr>
      <w:tr w:rsidR="008727A6" w:rsidRPr="004F06A8" w:rsidTr="004F06A8">
        <w:tc>
          <w:tcPr>
            <w:tcW w:w="1560" w:type="dxa"/>
          </w:tcPr>
          <w:p w:rsidR="008727A6" w:rsidRDefault="008727A6" w:rsidP="00A77A1C">
            <w:pPr>
              <w:ind w:firstLine="0"/>
            </w:pPr>
            <w:r>
              <w:t>ФЗ</w:t>
            </w:r>
          </w:p>
        </w:tc>
        <w:tc>
          <w:tcPr>
            <w:tcW w:w="8068" w:type="dxa"/>
          </w:tcPr>
          <w:p w:rsidR="008727A6" w:rsidRDefault="008727A6" w:rsidP="00A77A1C">
            <w:pPr>
              <w:ind w:firstLine="0"/>
            </w:pPr>
            <w:r>
              <w:t>Федеральный закон</w:t>
            </w:r>
          </w:p>
        </w:tc>
      </w:tr>
      <w:tr w:rsidR="008727A6" w:rsidRPr="004F06A8" w:rsidTr="004F06A8">
        <w:tc>
          <w:tcPr>
            <w:tcW w:w="1560" w:type="dxa"/>
          </w:tcPr>
          <w:p w:rsidR="008727A6" w:rsidRPr="004F06A8" w:rsidRDefault="008727A6" w:rsidP="00A77A1C">
            <w:pPr>
              <w:ind w:firstLine="0"/>
            </w:pPr>
            <w:r>
              <w:t>ФЦПРО</w:t>
            </w:r>
          </w:p>
        </w:tc>
        <w:tc>
          <w:tcPr>
            <w:tcW w:w="8068" w:type="dxa"/>
          </w:tcPr>
          <w:p w:rsidR="008727A6" w:rsidRPr="004F06A8" w:rsidRDefault="008727A6" w:rsidP="00A77A1C">
            <w:pPr>
              <w:ind w:firstLine="0"/>
            </w:pPr>
            <w:r>
              <w:t>Федеральная целевая программа развития образования</w:t>
            </w: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bl>
    <w:p w:rsidR="00940559" w:rsidRDefault="00940559">
      <w:pPr>
        <w:spacing w:after="160" w:line="259" w:lineRule="auto"/>
        <w:ind w:firstLine="0"/>
        <w:jc w:val="left"/>
      </w:pPr>
    </w:p>
    <w:p w:rsidR="00940559" w:rsidRDefault="00940559">
      <w:pPr>
        <w:spacing w:after="160" w:line="259" w:lineRule="auto"/>
        <w:ind w:firstLine="0"/>
        <w:jc w:val="left"/>
      </w:pPr>
    </w:p>
    <w:p w:rsidR="00D75456" w:rsidRPr="004F06A8" w:rsidRDefault="00D75456">
      <w:pPr>
        <w:spacing w:after="160" w:line="259" w:lineRule="auto"/>
        <w:ind w:firstLine="0"/>
        <w:jc w:val="left"/>
        <w:rPr>
          <w:rFonts w:eastAsiaTheme="majorEastAsia" w:cstheme="majorBidi"/>
          <w:b/>
          <w:sz w:val="32"/>
          <w:szCs w:val="32"/>
        </w:rPr>
      </w:pPr>
      <w:r w:rsidRPr="004F06A8">
        <w:br w:type="page"/>
      </w:r>
    </w:p>
    <w:bookmarkStart w:id="1" w:name="_Toc531089704" w:displacedByCustomXml="next"/>
    <w:sdt>
      <w:sdtPr>
        <w:rPr>
          <w:lang w:val="en-US"/>
        </w:rPr>
        <w:id w:val="2004779047"/>
        <w:lock w:val="sdtContentLocked"/>
      </w:sdtPr>
      <w:sdtEndPr>
        <w:rPr>
          <w:lang w:val="ru-RU"/>
        </w:rPr>
      </w:sdtEndPr>
      <w:sdtContent>
        <w:p w:rsidR="00E362C8" w:rsidRPr="00CC0E69" w:rsidRDefault="00CC0E69" w:rsidP="00CC0E69">
          <w:pPr>
            <w:pStyle w:val="1"/>
          </w:pPr>
          <w:r>
            <w:rPr>
              <w:lang w:val="en-US"/>
            </w:rPr>
            <w:t>I</w:t>
          </w:r>
          <w:r>
            <w:t>. Анализ состояния и перспектив развития системы образования</w:t>
          </w:r>
        </w:p>
      </w:sdtContent>
    </w:sdt>
    <w:bookmarkEnd w:id="1" w:displacedByCustomXml="prev"/>
    <w:bookmarkStart w:id="2" w:name="_Toc531089705" w:displacedByCustomXml="next"/>
    <w:sdt>
      <w:sdtPr>
        <w:id w:val="490295546"/>
        <w:lock w:val="sdtContentLocked"/>
      </w:sdtPr>
      <w:sdtContent>
        <w:p w:rsidR="00A5148B" w:rsidRDefault="00996598" w:rsidP="00996598">
          <w:pPr>
            <w:pStyle w:val="2"/>
          </w:pPr>
          <w:r>
            <w:t>1. Вводная часть</w:t>
          </w:r>
        </w:p>
      </w:sdtContent>
    </w:sdt>
    <w:bookmarkEnd w:id="2" w:displacedByCustomXml="prev"/>
    <w:bookmarkStart w:id="3" w:name="_Toc531089706" w:displacedByCustomXml="next"/>
    <w:sdt>
      <w:sdtPr>
        <w:id w:val="175306949"/>
        <w:lock w:val="sdtContentLocked"/>
      </w:sdtPr>
      <w:sdtContent>
        <w:p w:rsidR="00996598" w:rsidRPr="00996598" w:rsidRDefault="008C7155" w:rsidP="00996598">
          <w:pPr>
            <w:pStyle w:val="3"/>
          </w:pPr>
          <w:r>
            <w:t xml:space="preserve">1.1. </w:t>
          </w:r>
          <w:r w:rsidR="00782A45">
            <w:t>Аннотация</w:t>
          </w:r>
        </w:p>
      </w:sdtContent>
    </w:sdt>
    <w:bookmarkEnd w:id="3" w:displacedByCustomXml="prev"/>
    <w:p w:rsidR="008267AA" w:rsidRDefault="008C2439" w:rsidP="008C2439">
      <w:pPr>
        <w:pStyle w:val="aff1"/>
      </w:pPr>
      <w:proofErr w:type="gramStart"/>
      <w:r w:rsidRPr="009E05F8">
        <w:rPr>
          <w:rFonts w:eastAsia="Times New Roman" w:cs="Times New Roman"/>
          <w:szCs w:val="24"/>
          <w:lang w:eastAsia="ru-RU"/>
        </w:rPr>
        <w:t xml:space="preserve">В соответствии с </w:t>
      </w:r>
      <w:hyperlink r:id="rId10" w:history="1">
        <w:r w:rsidRPr="00525DED">
          <w:rPr>
            <w:rFonts w:eastAsia="Times New Roman" w:cs="Times New Roman"/>
            <w:szCs w:val="24"/>
            <w:lang w:eastAsia="ru-RU"/>
          </w:rPr>
          <w:t>постановлением</w:t>
        </w:r>
      </w:hyperlink>
      <w:r w:rsidRPr="009E05F8">
        <w:rPr>
          <w:rFonts w:eastAsia="Times New Roman" w:cs="Times New Roman"/>
          <w:szCs w:val="24"/>
          <w:lang w:eastAsia="ru-RU"/>
        </w:rPr>
        <w:t xml:space="preserve"> Правительства Российской Федерации от 5 августа 2013 г. N 662 "Об осуществлении м</w:t>
      </w:r>
      <w:r w:rsidRPr="00525DED">
        <w:rPr>
          <w:rFonts w:eastAsia="Times New Roman" w:cs="Times New Roman"/>
          <w:szCs w:val="24"/>
          <w:lang w:eastAsia="ru-RU"/>
        </w:rPr>
        <w:t>ониторинга системы образования", приказами Министерства образования и науки  Российской федерации от 15.01.2014 №14 «об утверждении показателей мониторинга системы образования» от 11.06.2014 №657 2Об утверждении методики расчёта показателей мониторинга системы образования, от 27.08.2014 «1146 2Об утверждении формы итогового отчёта о результатах анализа состояния и перспектив</w:t>
      </w:r>
      <w:proofErr w:type="gramEnd"/>
      <w:r w:rsidRPr="00525DED">
        <w:rPr>
          <w:rFonts w:eastAsia="Times New Roman" w:cs="Times New Roman"/>
          <w:szCs w:val="24"/>
          <w:lang w:eastAsia="ru-RU"/>
        </w:rPr>
        <w:t xml:space="preserve"> системы образования»,</w:t>
      </w:r>
      <w:r>
        <w:rPr>
          <w:rFonts w:eastAsia="Times New Roman" w:cs="Times New Roman"/>
          <w:szCs w:val="24"/>
          <w:lang w:eastAsia="ru-RU"/>
        </w:rPr>
        <w:t xml:space="preserve"> </w:t>
      </w:r>
      <w:proofErr w:type="spellStart"/>
      <w:r w:rsidRPr="00525DED">
        <w:rPr>
          <w:rFonts w:eastAsia="Times New Roman" w:cs="Times New Roman"/>
          <w:szCs w:val="24"/>
          <w:lang w:eastAsia="ru-RU"/>
        </w:rPr>
        <w:t>пп</w:t>
      </w:r>
      <w:proofErr w:type="spellEnd"/>
      <w:r w:rsidRPr="00525DED">
        <w:rPr>
          <w:rFonts w:eastAsia="Times New Roman" w:cs="Times New Roman"/>
          <w:szCs w:val="24"/>
          <w:lang w:eastAsia="ru-RU"/>
        </w:rPr>
        <w:t xml:space="preserve"> 2.2.1. </w:t>
      </w:r>
      <w:proofErr w:type="gramStart"/>
      <w:r w:rsidRPr="00525DED">
        <w:rPr>
          <w:rFonts w:eastAsia="Times New Roman" w:cs="Times New Roman"/>
          <w:szCs w:val="24"/>
          <w:lang w:eastAsia="ru-RU"/>
        </w:rPr>
        <w:t xml:space="preserve">Положения о министерстве образования и науки Самарской области, </w:t>
      </w:r>
      <w:r>
        <w:rPr>
          <w:rFonts w:eastAsia="Times New Roman" w:cs="Times New Roman"/>
          <w:szCs w:val="24"/>
          <w:lang w:eastAsia="ru-RU"/>
        </w:rPr>
        <w:t>утве</w:t>
      </w:r>
      <w:r w:rsidRPr="00525DED">
        <w:rPr>
          <w:rFonts w:eastAsia="Times New Roman" w:cs="Times New Roman"/>
          <w:szCs w:val="24"/>
          <w:lang w:eastAsia="ru-RU"/>
        </w:rPr>
        <w:t>рждённого постановлением Правительства Самарской области от 20.06.2008 №238,  приказом №343-од министерства образования и науки Самарской области от 10.10.</w:t>
      </w:r>
      <w:r w:rsidR="00BF046A">
        <w:rPr>
          <w:rFonts w:eastAsia="Times New Roman" w:cs="Times New Roman"/>
          <w:szCs w:val="24"/>
          <w:lang w:eastAsia="ru-RU"/>
        </w:rPr>
        <w:t>2019</w:t>
      </w:r>
      <w:r w:rsidRPr="00525DED">
        <w:rPr>
          <w:rFonts w:eastAsia="Times New Roman" w:cs="Times New Roman"/>
          <w:szCs w:val="24"/>
          <w:lang w:eastAsia="ru-RU"/>
        </w:rPr>
        <w:t xml:space="preserve"> года «О проведении монитор</w:t>
      </w:r>
      <w:r>
        <w:rPr>
          <w:rFonts w:eastAsia="Times New Roman" w:cs="Times New Roman"/>
          <w:szCs w:val="24"/>
          <w:lang w:eastAsia="ru-RU"/>
        </w:rPr>
        <w:t>инга системы образования Самарс</w:t>
      </w:r>
      <w:r w:rsidRPr="00525DED">
        <w:rPr>
          <w:rFonts w:eastAsia="Times New Roman" w:cs="Times New Roman"/>
          <w:szCs w:val="24"/>
          <w:lang w:eastAsia="ru-RU"/>
        </w:rPr>
        <w:t xml:space="preserve">кой области в </w:t>
      </w:r>
      <w:r w:rsidR="00BF046A">
        <w:rPr>
          <w:rFonts w:eastAsia="Times New Roman" w:cs="Times New Roman"/>
          <w:szCs w:val="24"/>
          <w:lang w:eastAsia="ru-RU"/>
        </w:rPr>
        <w:t>2019</w:t>
      </w:r>
      <w:r w:rsidRPr="00525DED">
        <w:rPr>
          <w:rFonts w:eastAsia="Times New Roman" w:cs="Times New Roman"/>
          <w:szCs w:val="24"/>
          <w:lang w:eastAsia="ru-RU"/>
        </w:rPr>
        <w:t xml:space="preserve"> году</w:t>
      </w:r>
      <w:r>
        <w:rPr>
          <w:rFonts w:eastAsia="Times New Roman" w:cs="Times New Roman"/>
          <w:szCs w:val="24"/>
          <w:lang w:eastAsia="ru-RU"/>
        </w:rPr>
        <w:t>»</w:t>
      </w:r>
      <w:r w:rsidRPr="00525DED">
        <w:rPr>
          <w:rFonts w:eastAsia="Times New Roman" w:cs="Times New Roman"/>
          <w:szCs w:val="24"/>
          <w:lang w:eastAsia="ru-RU"/>
        </w:rPr>
        <w:t xml:space="preserve"> в  целях обеспечения открытости и доступности информации о систе</w:t>
      </w:r>
      <w:r w:rsidR="00364DA4">
        <w:rPr>
          <w:rFonts w:eastAsia="Times New Roman" w:cs="Times New Roman"/>
          <w:szCs w:val="24"/>
          <w:lang w:eastAsia="ru-RU"/>
        </w:rPr>
        <w:t>ме образования муниципального района</w:t>
      </w:r>
      <w:r w:rsidRPr="00525DED">
        <w:rPr>
          <w:rFonts w:eastAsia="Times New Roman" w:cs="Times New Roman"/>
          <w:szCs w:val="24"/>
          <w:lang w:eastAsia="ru-RU"/>
        </w:rPr>
        <w:t xml:space="preserve"> Кинель</w:t>
      </w:r>
      <w:r w:rsidR="00364DA4">
        <w:rPr>
          <w:rFonts w:eastAsia="Times New Roman" w:cs="Times New Roman"/>
          <w:szCs w:val="24"/>
          <w:lang w:eastAsia="ru-RU"/>
        </w:rPr>
        <w:t>ский</w:t>
      </w:r>
      <w:r w:rsidRPr="00525DED">
        <w:rPr>
          <w:rFonts w:eastAsia="Times New Roman" w:cs="Times New Roman"/>
          <w:szCs w:val="24"/>
          <w:lang w:eastAsia="ru-RU"/>
        </w:rPr>
        <w:t xml:space="preserve"> Самарской области.</w:t>
      </w:r>
      <w:proofErr w:type="gramEnd"/>
      <w:r w:rsidRPr="00525DED">
        <w:rPr>
          <w:rFonts w:eastAsia="Times New Roman" w:cs="Times New Roman"/>
          <w:szCs w:val="24"/>
          <w:lang w:eastAsia="ru-RU"/>
        </w:rPr>
        <w:t xml:space="preserve"> </w:t>
      </w:r>
      <w:r>
        <w:rPr>
          <w:rFonts w:eastAsia="Times New Roman" w:cs="Times New Roman"/>
          <w:szCs w:val="24"/>
          <w:lang w:eastAsia="ru-RU"/>
        </w:rPr>
        <w:t xml:space="preserve">Итоговый отчёт подготовлен рабочей группой Кинельского управления министерства образования и науки Самарской области; </w:t>
      </w:r>
      <w:r w:rsidRPr="00364DA4">
        <w:rPr>
          <w:rFonts w:eastAsia="Times New Roman" w:cs="Times New Roman"/>
          <w:szCs w:val="24"/>
          <w:lang w:eastAsia="ru-RU"/>
        </w:rPr>
        <w:t xml:space="preserve">опубликован </w:t>
      </w:r>
      <w:r w:rsidR="00364DA4">
        <w:rPr>
          <w:rFonts w:eastAsia="Times New Roman" w:cs="Times New Roman"/>
          <w:szCs w:val="24"/>
          <w:lang w:eastAsia="ru-RU"/>
        </w:rPr>
        <w:t>на официальном сайте.</w:t>
      </w:r>
      <w:r>
        <w:rPr>
          <w:rFonts w:eastAsia="Times New Roman" w:cs="Times New Roman"/>
          <w:szCs w:val="24"/>
          <w:lang w:eastAsia="ru-RU"/>
        </w:rPr>
        <w:t xml:space="preserve"> В отчёте отражены результаты работы по приоритетным направлениям; состояние дошкольного, общего и дополнительного образован</w:t>
      </w:r>
      <w:r w:rsidR="00CE7DFA">
        <w:rPr>
          <w:rFonts w:eastAsia="Times New Roman" w:cs="Times New Roman"/>
          <w:szCs w:val="24"/>
          <w:lang w:eastAsia="ru-RU"/>
        </w:rPr>
        <w:t xml:space="preserve">ия;  выделены проблемы по итогам </w:t>
      </w:r>
      <w:r w:rsidR="00BF046A">
        <w:rPr>
          <w:rFonts w:eastAsia="Times New Roman" w:cs="Times New Roman"/>
          <w:szCs w:val="24"/>
          <w:lang w:eastAsia="ru-RU"/>
        </w:rPr>
        <w:t>2019</w:t>
      </w:r>
      <w:r>
        <w:rPr>
          <w:rFonts w:eastAsia="Times New Roman" w:cs="Times New Roman"/>
          <w:szCs w:val="24"/>
          <w:lang w:eastAsia="ru-RU"/>
        </w:rPr>
        <w:t xml:space="preserve"> года и определены перспективы </w:t>
      </w:r>
      <w:r w:rsidR="00F26A87">
        <w:rPr>
          <w:rFonts w:eastAsia="Times New Roman" w:cs="Times New Roman"/>
          <w:szCs w:val="24"/>
          <w:lang w:eastAsia="ru-RU"/>
        </w:rPr>
        <w:t xml:space="preserve">развития на </w:t>
      </w:r>
      <w:r w:rsidR="00BF046A">
        <w:rPr>
          <w:rFonts w:eastAsia="Times New Roman" w:cs="Times New Roman"/>
          <w:szCs w:val="24"/>
          <w:lang w:eastAsia="ru-RU"/>
        </w:rPr>
        <w:t>2020</w:t>
      </w:r>
      <w:r>
        <w:rPr>
          <w:rFonts w:eastAsia="Times New Roman" w:cs="Times New Roman"/>
          <w:szCs w:val="24"/>
          <w:lang w:eastAsia="ru-RU"/>
        </w:rPr>
        <w:t xml:space="preserve"> и последующие годы.</w:t>
      </w:r>
    </w:p>
    <w:p w:rsidR="00FA44C1" w:rsidRDefault="00FA44C1" w:rsidP="008267AA">
      <w:pPr>
        <w:pStyle w:val="aff1"/>
      </w:pPr>
    </w:p>
    <w:p w:rsidR="00AE3580" w:rsidRDefault="00AE3580" w:rsidP="008267AA">
      <w:pPr>
        <w:pStyle w:val="aff1"/>
        <w:rPr>
          <w:rFonts w:eastAsiaTheme="majorEastAsia" w:cstheme="majorBidi"/>
          <w:szCs w:val="24"/>
        </w:rPr>
      </w:pPr>
      <w:r>
        <w:br w:type="page"/>
      </w:r>
    </w:p>
    <w:bookmarkStart w:id="4" w:name="_Toc531089707" w:displacedByCustomXml="next"/>
    <w:sdt>
      <w:sdtPr>
        <w:id w:val="-718514280"/>
        <w:lock w:val="sdtContentLocked"/>
      </w:sdtPr>
      <w:sdtContent>
        <w:p w:rsidR="00481971" w:rsidRPr="00996598" w:rsidRDefault="008C7155" w:rsidP="00481971">
          <w:pPr>
            <w:pStyle w:val="3"/>
          </w:pPr>
          <w:r>
            <w:t xml:space="preserve">1.2. </w:t>
          </w:r>
          <w:r w:rsidR="00DA1231">
            <w:t>Ответственные за подготовку</w:t>
          </w:r>
        </w:p>
      </w:sdtContent>
    </w:sdt>
    <w:bookmarkEnd w:id="4" w:displacedByCustomXml="prev"/>
    <w:p w:rsidR="00576275" w:rsidRDefault="00576275" w:rsidP="00576275">
      <w:pPr>
        <w:pStyle w:val="aff1"/>
      </w:pPr>
      <w:r>
        <w:t xml:space="preserve">Рабочая группа Кинельского территориального управления Министерства образования и науки Самарской области. </w:t>
      </w:r>
    </w:p>
    <w:p w:rsidR="008267AA" w:rsidRDefault="00576275" w:rsidP="00576275">
      <w:pPr>
        <w:pStyle w:val="aff1"/>
      </w:pPr>
      <w:r>
        <w:t>Координатор начальник отдела реализации образовательных программ Исаева И.Б.</w:t>
      </w:r>
    </w:p>
    <w:p w:rsidR="00595378" w:rsidRDefault="00595378" w:rsidP="00595378"/>
    <w:p w:rsidR="00595378" w:rsidRDefault="00595378" w:rsidP="00595378"/>
    <w:p w:rsidR="00547314" w:rsidRDefault="00547314">
      <w:pPr>
        <w:spacing w:after="160" w:line="259" w:lineRule="auto"/>
        <w:ind w:firstLine="0"/>
        <w:jc w:val="left"/>
        <w:rPr>
          <w:rFonts w:eastAsiaTheme="majorEastAsia" w:cstheme="majorBidi"/>
          <w:b/>
          <w:szCs w:val="24"/>
        </w:rPr>
      </w:pPr>
      <w:r>
        <w:br w:type="page"/>
      </w:r>
    </w:p>
    <w:bookmarkStart w:id="5" w:name="_Toc531089708" w:displacedByCustomXml="next"/>
    <w:sdt>
      <w:sdtPr>
        <w:id w:val="-218362886"/>
        <w:lock w:val="sdtContentLocked"/>
      </w:sdtPr>
      <w:sdtContent>
        <w:p w:rsidR="00547314" w:rsidRPr="00996598" w:rsidRDefault="008C7155" w:rsidP="00547314">
          <w:pPr>
            <w:pStyle w:val="3"/>
          </w:pPr>
          <w:r>
            <w:t>1.</w:t>
          </w:r>
          <w:r w:rsidR="00375C2F">
            <w:t>3</w:t>
          </w:r>
          <w:r>
            <w:t xml:space="preserve">. </w:t>
          </w:r>
          <w:r w:rsidR="00547314">
            <w:t>Контакты</w:t>
          </w:r>
        </w:p>
      </w:sdtContent>
    </w:sdt>
    <w:bookmarkEnd w:id="5" w:displacedByCustomXml="prev"/>
    <w:p w:rsidR="001E5A92" w:rsidRDefault="00520180" w:rsidP="001E5A92">
      <w:pPr>
        <w:ind w:firstLine="0"/>
      </w:pPr>
      <w:r>
        <w:rPr>
          <w:noProof/>
          <w:lang w:eastAsia="ru-RU"/>
        </w:rPr>
        <w:pict>
          <v:shape id="Надпись 2" o:spid="_x0000_s1027" type="#_x0000_t202" style="position:absolute;left:0;text-align:left;margin-left:374pt;margin-top:1.15pt;width:232.6pt;height:273.25pt;z-index:25166336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" fillcolor="white [3201]" stroked="f" strokeweight=".5pt">
            <v:textbox>
              <w:txbxContent>
                <w:p w:rsidR="00BF046A" w:rsidRDefault="00BF046A" w:rsidP="00D9713B">
                  <w:pPr>
                    <w:ind w:firstLine="0"/>
                    <w:rPr>
                      <w:rStyle w:val="af"/>
                    </w:rPr>
                  </w:pPr>
                  <w:r>
                    <w:rPr>
                      <w:rStyle w:val="af"/>
                    </w:rPr>
                    <w:t xml:space="preserve">Название: </w:t>
                  </w:r>
                  <w:sdt>
                    <w:sdtPr>
                      <w:rPr>
                        <w:rStyle w:val="af"/>
                      </w:rPr>
                      <w:id w:val="-657466496"/>
                    </w:sdtPr>
                    <w:sdtContent>
                      <w:r w:rsidRPr="00D9713B">
                        <w:rPr>
                          <w:rStyle w:val="af"/>
                        </w:rPr>
                        <w:t>Управление образования,</w:t>
                      </w:r>
                      <w:r w:rsidRPr="00D9713B">
                        <w:rPr>
                          <w:rFonts w:eastAsia="Times New Roman" w:cs="Times New Roman"/>
                          <w:sz w:val="20"/>
                          <w:szCs w:val="20"/>
                          <w:lang w:eastAsia="ru-RU"/>
                        </w:rPr>
                        <w:t xml:space="preserve"> здравоохранения, культуры и молодёжной политики администрации </w:t>
                      </w:r>
                      <w:r>
                        <w:rPr>
                          <w:rFonts w:eastAsia="Times New Roman" w:cs="Times New Roman"/>
                          <w:sz w:val="20"/>
                          <w:szCs w:val="20"/>
                          <w:lang w:eastAsia="ru-RU"/>
                        </w:rPr>
                        <w:t xml:space="preserve">муниципального района </w:t>
                      </w:r>
                      <w:r w:rsidRPr="00D9713B">
                        <w:rPr>
                          <w:rFonts w:eastAsia="Times New Roman" w:cs="Times New Roman"/>
                          <w:sz w:val="20"/>
                          <w:szCs w:val="20"/>
                          <w:lang w:eastAsia="ru-RU"/>
                        </w:rPr>
                        <w:t>Кинель</w:t>
                      </w:r>
                      <w:r>
                        <w:rPr>
                          <w:rFonts w:eastAsia="Times New Roman" w:cs="Times New Roman"/>
                          <w:sz w:val="20"/>
                          <w:szCs w:val="20"/>
                          <w:lang w:eastAsia="ru-RU"/>
                        </w:rPr>
                        <w:t>ский</w:t>
                      </w:r>
                      <w:r w:rsidRPr="00D9713B">
                        <w:rPr>
                          <w:rFonts w:eastAsia="Times New Roman" w:cs="Times New Roman"/>
                          <w:sz w:val="20"/>
                          <w:szCs w:val="20"/>
                          <w:lang w:eastAsia="ru-RU"/>
                        </w:rPr>
                        <w:t xml:space="preserve"> Самарской области</w:t>
                      </w:r>
                      <w:r w:rsidRPr="00D9713B">
                        <w:rPr>
                          <w:rFonts w:ascii="Trebuchet MS" w:eastAsia="Times New Roman" w:hAnsi="Trebuchet MS" w:cs="Times New Roman"/>
                          <w:sz w:val="20"/>
                          <w:szCs w:val="20"/>
                          <w:lang w:eastAsia="ru-RU"/>
                        </w:rPr>
                        <w:t xml:space="preserve"> </w:t>
                      </w:r>
                    </w:sdtContent>
                  </w:sdt>
                </w:p>
                <w:p w:rsidR="00BF046A" w:rsidRPr="00EF3909" w:rsidRDefault="00BF046A" w:rsidP="001E5A92">
                  <w:pPr>
                    <w:ind w:firstLine="0"/>
                    <w:rPr>
                      <w:rStyle w:val="af"/>
                    </w:rPr>
                  </w:pPr>
                  <w:r w:rsidRPr="00FE6D4D">
                    <w:rPr>
                      <w:rStyle w:val="af"/>
                    </w:rPr>
                    <w:t>Адрес:</w:t>
                  </w:r>
                  <w:r w:rsidRPr="000C6DCD">
                    <w:t xml:space="preserve"> </w:t>
                  </w:r>
                  <w:r>
                    <w:rPr>
                      <w:rStyle w:val="af"/>
                    </w:rPr>
                    <w:t xml:space="preserve">446430 Самарская область г. </w:t>
                  </w:r>
                  <w:proofErr w:type="spellStart"/>
                  <w:r>
                    <w:rPr>
                      <w:rStyle w:val="af"/>
                    </w:rPr>
                    <w:t>Кинель</w:t>
                  </w:r>
                  <w:proofErr w:type="spellEnd"/>
                  <w:r>
                    <w:rPr>
                      <w:rStyle w:val="af"/>
                    </w:rPr>
                    <w:t>, у. Первомайская</w:t>
                  </w:r>
                  <w:proofErr w:type="gramStart"/>
                  <w:r>
                    <w:rPr>
                      <w:rStyle w:val="af"/>
                    </w:rPr>
                    <w:t xml:space="preserve"> ,</w:t>
                  </w:r>
                  <w:proofErr w:type="gramEnd"/>
                  <w:r>
                    <w:rPr>
                      <w:rStyle w:val="af"/>
                    </w:rPr>
                    <w:t xml:space="preserve"> д.1</w:t>
                  </w:r>
                </w:p>
                <w:p w:rsidR="00BF046A" w:rsidRPr="00EF3909" w:rsidRDefault="00BF046A" w:rsidP="001E5A92">
                  <w:pPr>
                    <w:ind w:firstLine="0"/>
                    <w:rPr>
                      <w:rStyle w:val="af"/>
                    </w:rPr>
                  </w:pPr>
                  <w:r w:rsidRPr="001B194A">
                    <w:rPr>
                      <w:rStyle w:val="af"/>
                    </w:rPr>
                    <w:t>Руководитель:</w:t>
                  </w:r>
                  <w:r>
                    <w:t xml:space="preserve"> </w:t>
                  </w:r>
                  <w:proofErr w:type="spellStart"/>
                  <w:r w:rsidRPr="00364DA4">
                    <w:rPr>
                      <w:sz w:val="20"/>
                    </w:rPr>
                    <w:t>Болдов</w:t>
                  </w:r>
                  <w:proofErr w:type="spellEnd"/>
                  <w:r w:rsidRPr="00364DA4">
                    <w:rPr>
                      <w:sz w:val="20"/>
                    </w:rPr>
                    <w:t xml:space="preserve"> Дмитрий Николаевич</w:t>
                  </w:r>
                </w:p>
                <w:p w:rsidR="00BF046A" w:rsidRPr="00996598" w:rsidRDefault="00BF046A" w:rsidP="00D9713B">
                  <w:pPr>
                    <w:spacing w:line="276" w:lineRule="auto"/>
                    <w:ind w:firstLine="0"/>
                    <w:jc w:val="left"/>
                    <w:rPr>
                      <w:rStyle w:val="af"/>
                    </w:rPr>
                  </w:pPr>
                  <w:r>
                    <w:rPr>
                      <w:rStyle w:val="af"/>
                    </w:rPr>
                    <w:t>Контактное лицо</w:t>
                  </w:r>
                  <w:r w:rsidRPr="0037722B">
                    <w:rPr>
                      <w:rStyle w:val="af"/>
                    </w:rPr>
                    <w:t xml:space="preserve">: </w:t>
                  </w:r>
                  <w:proofErr w:type="spellStart"/>
                  <w:r>
                    <w:rPr>
                      <w:rStyle w:val="af"/>
                    </w:rPr>
                    <w:t>Поликашина</w:t>
                  </w:r>
                  <w:proofErr w:type="spellEnd"/>
                  <w:r>
                    <w:rPr>
                      <w:rStyle w:val="af"/>
                    </w:rPr>
                    <w:t xml:space="preserve"> Светлана Николаевна</w:t>
                  </w:r>
                </w:p>
                <w:p w:rsidR="00BF046A" w:rsidRPr="00996598" w:rsidRDefault="00BF046A" w:rsidP="001E5A92">
                  <w:pPr>
                    <w:ind w:firstLine="0"/>
                    <w:rPr>
                      <w:rStyle w:val="af"/>
                    </w:rPr>
                  </w:pPr>
                  <w:r w:rsidRPr="001B194A">
                    <w:rPr>
                      <w:rStyle w:val="af"/>
                    </w:rPr>
                    <w:t>Телефон:</w:t>
                  </w:r>
                  <w:r w:rsidRPr="00AC6EA5">
                    <w:t xml:space="preserve"> </w:t>
                  </w:r>
                  <w:r>
                    <w:rPr>
                      <w:rStyle w:val="af"/>
                    </w:rPr>
                    <w:t>8(846) 6321096</w:t>
                  </w:r>
                </w:p>
              </w:txbxContent>
            </v:textbox>
            <w10:wrap anchorx="margin"/>
          </v:shape>
        </w:pict>
      </w:r>
      <w:r>
        <w:rPr>
          <w:noProof/>
          <w:lang w:eastAsia="ru-RU"/>
        </w:rPr>
        <w:pict>
          <v:shape id="Надпись 1" o:spid="_x0000_s1028" type="#_x0000_t202" style="position:absolute;left:0;text-align:left;margin-left:-.05pt;margin-top:.85pt;width:232.6pt;height:273.2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" fillcolor="white [3201]" stroked="f" strokeweight=".5pt">
            <v:textbox>
              <w:txbxContent>
                <w:p w:rsidR="00BF046A" w:rsidRDefault="00BF046A" w:rsidP="001E5A92">
                  <w:pPr>
                    <w:ind w:firstLine="0"/>
                    <w:rPr>
                      <w:rStyle w:val="af"/>
                    </w:rPr>
                  </w:pPr>
                  <w:r>
                    <w:rPr>
                      <w:rStyle w:val="af"/>
                    </w:rPr>
                    <w:t xml:space="preserve">Название: </w:t>
                  </w:r>
                  <w:sdt>
                    <w:sdtPr>
                      <w:rPr>
                        <w:rStyle w:val="af"/>
                      </w:rPr>
                      <w:id w:val="659345991"/>
                    </w:sdtPr>
                    <w:sdtContent>
                      <w:proofErr w:type="spellStart"/>
                      <w:r>
                        <w:rPr>
                          <w:rStyle w:val="af"/>
                        </w:rPr>
                        <w:t>Кинельское</w:t>
                      </w:r>
                      <w:proofErr w:type="spellEnd"/>
                      <w:r>
                        <w:rPr>
                          <w:rStyle w:val="af"/>
                        </w:rPr>
                        <w:t xml:space="preserve"> управление министерства </w:t>
                      </w:r>
                      <w:proofErr w:type="spellStart"/>
                      <w:r>
                        <w:rPr>
                          <w:rStyle w:val="af"/>
                        </w:rPr>
                        <w:t>образованияи</w:t>
                      </w:r>
                      <w:proofErr w:type="spellEnd"/>
                      <w:r>
                        <w:rPr>
                          <w:rStyle w:val="af"/>
                        </w:rPr>
                        <w:t xml:space="preserve"> науки Самарской области</w:t>
                      </w:r>
                    </w:sdtContent>
                  </w:sdt>
                </w:p>
                <w:p w:rsidR="00BF046A" w:rsidRPr="00EF3909" w:rsidRDefault="00BF046A" w:rsidP="001E5A92">
                  <w:pPr>
                    <w:ind w:firstLine="0"/>
                    <w:rPr>
                      <w:rStyle w:val="af"/>
                    </w:rPr>
                  </w:pPr>
                  <w:r w:rsidRPr="00FE6D4D">
                    <w:rPr>
                      <w:rStyle w:val="af"/>
                    </w:rPr>
                    <w:t>Адрес:</w:t>
                  </w:r>
                  <w:r w:rsidRPr="000C6DCD">
                    <w:t xml:space="preserve"> </w:t>
                  </w:r>
                  <w:r>
                    <w:rPr>
                      <w:rStyle w:val="af"/>
                    </w:rPr>
                    <w:t xml:space="preserve">446430 Самарская область г. </w:t>
                  </w:r>
                  <w:proofErr w:type="spellStart"/>
                  <w:r>
                    <w:rPr>
                      <w:rStyle w:val="af"/>
                    </w:rPr>
                    <w:t>Кинель</w:t>
                  </w:r>
                  <w:proofErr w:type="spellEnd"/>
                  <w:r>
                    <w:rPr>
                      <w:rStyle w:val="af"/>
                    </w:rPr>
                    <w:t>, у. Мира</w:t>
                  </w:r>
                  <w:proofErr w:type="gramStart"/>
                  <w:r>
                    <w:rPr>
                      <w:rStyle w:val="af"/>
                    </w:rPr>
                    <w:t xml:space="preserve"> ,</w:t>
                  </w:r>
                  <w:proofErr w:type="gramEnd"/>
                  <w:r>
                    <w:rPr>
                      <w:rStyle w:val="af"/>
                    </w:rPr>
                    <w:t xml:space="preserve"> д.41</w:t>
                  </w:r>
                </w:p>
                <w:p w:rsidR="00BF046A" w:rsidRPr="00EF3909" w:rsidRDefault="00BF046A" w:rsidP="001E5A92">
                  <w:pPr>
                    <w:ind w:firstLine="0"/>
                    <w:rPr>
                      <w:rStyle w:val="af"/>
                    </w:rPr>
                  </w:pPr>
                  <w:r w:rsidRPr="001B194A">
                    <w:rPr>
                      <w:rStyle w:val="af"/>
                    </w:rPr>
                    <w:t>Руководитель:</w:t>
                  </w:r>
                  <w:r>
                    <w:t xml:space="preserve"> </w:t>
                  </w:r>
                  <w:r>
                    <w:rPr>
                      <w:rStyle w:val="af"/>
                    </w:rPr>
                    <w:t>Полищук Сергей Юрьевич</w:t>
                  </w:r>
                </w:p>
                <w:p w:rsidR="00BF046A" w:rsidRPr="00996598" w:rsidRDefault="00BF046A" w:rsidP="001E5A92">
                  <w:pPr>
                    <w:ind w:firstLine="0"/>
                    <w:rPr>
                      <w:rStyle w:val="af"/>
                    </w:rPr>
                  </w:pPr>
                  <w:r>
                    <w:rPr>
                      <w:rStyle w:val="af"/>
                    </w:rPr>
                    <w:t>Контактное лицо</w:t>
                  </w:r>
                  <w:r w:rsidRPr="0037722B">
                    <w:rPr>
                      <w:rStyle w:val="af"/>
                    </w:rPr>
                    <w:t xml:space="preserve">: </w:t>
                  </w:r>
                  <w:r>
                    <w:rPr>
                      <w:rStyle w:val="af"/>
                    </w:rPr>
                    <w:t>Исаева Ирина Борисовна</w:t>
                  </w:r>
                </w:p>
                <w:p w:rsidR="00BF046A" w:rsidRPr="00996598" w:rsidRDefault="00BF046A" w:rsidP="001E5A92">
                  <w:pPr>
                    <w:ind w:firstLine="0"/>
                    <w:rPr>
                      <w:rStyle w:val="af"/>
                    </w:rPr>
                  </w:pPr>
                  <w:r w:rsidRPr="001B194A">
                    <w:rPr>
                      <w:rStyle w:val="af"/>
                    </w:rPr>
                    <w:t>Телефон:</w:t>
                  </w:r>
                  <w:r w:rsidRPr="00AC6EA5">
                    <w:t xml:space="preserve"> </w:t>
                  </w:r>
                  <w:r>
                    <w:rPr>
                      <w:rStyle w:val="af"/>
                    </w:rPr>
                    <w:t>8 (846) 6363135</w:t>
                  </w:r>
                </w:p>
                <w:p w:rsidR="00BF046A" w:rsidRPr="00996598" w:rsidRDefault="00BF046A" w:rsidP="001E5A92">
                  <w:pPr>
                    <w:ind w:firstLine="0"/>
                    <w:rPr>
                      <w:rStyle w:val="af"/>
                    </w:rPr>
                  </w:pPr>
                  <w:r w:rsidRPr="001B194A">
                    <w:rPr>
                      <w:rStyle w:val="af"/>
                    </w:rPr>
                    <w:t>Почта:</w:t>
                  </w:r>
                  <w:r w:rsidRPr="00F378D2">
                    <w:t xml:space="preserve"> </w:t>
                  </w:r>
                  <w:r>
                    <w:rPr>
                      <w:rStyle w:val="af"/>
                      <w:lang w:val="en-US"/>
                    </w:rPr>
                    <w:t>kin</w:t>
                  </w:r>
                  <w:r w:rsidRPr="007F01DC">
                    <w:rPr>
                      <w:rStyle w:val="af"/>
                    </w:rPr>
                    <w:t>_</w:t>
                  </w:r>
                  <w:proofErr w:type="spellStart"/>
                  <w:r>
                    <w:rPr>
                      <w:rStyle w:val="af"/>
                      <w:lang w:val="en-US"/>
                    </w:rPr>
                    <w:t>ypr</w:t>
                  </w:r>
                  <w:proofErr w:type="spellEnd"/>
                  <w:r w:rsidRPr="007F01DC">
                    <w:rPr>
                      <w:rStyle w:val="af"/>
                    </w:rPr>
                    <w:t>@</w:t>
                  </w:r>
                  <w:r>
                    <w:rPr>
                      <w:rStyle w:val="af"/>
                      <w:lang w:val="en-US"/>
                    </w:rPr>
                    <w:t>mail</w:t>
                  </w:r>
                  <w:r w:rsidRPr="007F01DC">
                    <w:rPr>
                      <w:rStyle w:val="af"/>
                    </w:rPr>
                    <w:t>.</w:t>
                  </w:r>
                  <w:proofErr w:type="spellStart"/>
                  <w:r>
                    <w:rPr>
                      <w:rStyle w:val="af"/>
                      <w:lang w:val="en-US"/>
                    </w:rPr>
                    <w:t>ru</w:t>
                  </w:r>
                  <w:proofErr w:type="spellEnd"/>
                </w:p>
              </w:txbxContent>
            </v:textbox>
            <w10:wrap anchorx="margin"/>
          </v:shape>
        </w:pict>
      </w:r>
    </w:p>
    <w:p w:rsidR="001E5A92" w:rsidRDefault="001E5A92" w:rsidP="001E5A92">
      <w:pPr>
        <w:ind w:firstLine="0"/>
      </w:pPr>
    </w:p>
    <w:p w:rsidR="00500EF6" w:rsidRDefault="00500EF6"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AE3580" w:rsidRDefault="00AE3580">
      <w:pPr>
        <w:spacing w:after="160" w:line="259" w:lineRule="auto"/>
        <w:ind w:firstLine="0"/>
        <w:jc w:val="left"/>
      </w:pPr>
    </w:p>
    <w:p w:rsidR="00AE3580" w:rsidRDefault="00AE3580">
      <w:pPr>
        <w:spacing w:after="160" w:line="259" w:lineRule="auto"/>
        <w:ind w:firstLine="0"/>
        <w:jc w:val="left"/>
      </w:pPr>
    </w:p>
    <w:p w:rsidR="00547314" w:rsidRDefault="00547314">
      <w:pPr>
        <w:spacing w:after="160" w:line="259" w:lineRule="auto"/>
        <w:ind w:firstLine="0"/>
        <w:jc w:val="left"/>
      </w:pPr>
    </w:p>
    <w:p w:rsidR="00A5148B" w:rsidRDefault="00A5148B">
      <w:pPr>
        <w:spacing w:after="160" w:line="259" w:lineRule="auto"/>
        <w:ind w:firstLine="0"/>
        <w:jc w:val="left"/>
      </w:pPr>
      <w:r>
        <w:br w:type="page"/>
      </w:r>
    </w:p>
    <w:bookmarkStart w:id="6" w:name="_Toc531089709" w:displacedByCustomXml="next"/>
    <w:sdt>
      <w:sdtPr>
        <w:id w:val="-1937591129"/>
        <w:lock w:val="sdtContentLocked"/>
      </w:sdtPr>
      <w:sdtContent>
        <w:p w:rsidR="008C7155" w:rsidRPr="00996598" w:rsidRDefault="008C7155" w:rsidP="008C7155">
          <w:pPr>
            <w:pStyle w:val="3"/>
          </w:pPr>
          <w:r>
            <w:t>1.</w:t>
          </w:r>
          <w:r w:rsidR="00375C2F">
            <w:t>4</w:t>
          </w:r>
          <w:r>
            <w:t>. Источники данных</w:t>
          </w:r>
        </w:p>
      </w:sdtContent>
    </w:sdt>
    <w:bookmarkEnd w:id="6" w:displacedByCustomXml="prev"/>
    <w:p w:rsidR="00653796" w:rsidRPr="00653796" w:rsidRDefault="00653796" w:rsidP="006F4137">
      <w:pPr>
        <w:pStyle w:val="aff0"/>
        <w:numPr>
          <w:ilvl w:val="0"/>
          <w:numId w:val="1"/>
        </w:numPr>
        <w:rPr>
          <w:rFonts w:eastAsia="Times New Roman" w:cs="Times New Roman"/>
          <w:szCs w:val="20"/>
          <w:lang w:eastAsia="ru-RU"/>
        </w:rPr>
      </w:pPr>
      <w:r w:rsidRPr="00653796">
        <w:rPr>
          <w:rFonts w:eastAsia="Times New Roman" w:cs="Times New Roman"/>
          <w:szCs w:val="20"/>
          <w:lang w:eastAsia="ru-RU"/>
        </w:rPr>
        <w:t xml:space="preserve">Показатели мониторинга системы образования </w:t>
      </w:r>
      <w:r w:rsidR="00665DDA">
        <w:rPr>
          <w:rFonts w:eastAsia="Times New Roman" w:cs="Times New Roman"/>
          <w:szCs w:val="20"/>
          <w:lang w:eastAsia="ru-RU"/>
        </w:rPr>
        <w:t>муниципального района Кинельский</w:t>
      </w:r>
      <w:r w:rsidRPr="00653796">
        <w:rPr>
          <w:rFonts w:eastAsia="Times New Roman" w:cs="Times New Roman"/>
          <w:szCs w:val="20"/>
          <w:lang w:eastAsia="ru-RU"/>
        </w:rPr>
        <w:t xml:space="preserve"> Самарской области. </w:t>
      </w:r>
    </w:p>
    <w:p w:rsidR="00653796" w:rsidRPr="00653796" w:rsidRDefault="00653796" w:rsidP="006F4137">
      <w:pPr>
        <w:pStyle w:val="aff0"/>
        <w:numPr>
          <w:ilvl w:val="0"/>
          <w:numId w:val="1"/>
        </w:numPr>
        <w:rPr>
          <w:rFonts w:eastAsia="Times New Roman" w:cs="Times New Roman"/>
          <w:szCs w:val="20"/>
          <w:lang w:eastAsia="ru-RU"/>
        </w:rPr>
      </w:pPr>
      <w:r w:rsidRPr="00653796">
        <w:rPr>
          <w:rFonts w:eastAsia="Times New Roman" w:cs="Times New Roman"/>
          <w:szCs w:val="20"/>
          <w:lang w:eastAsia="ru-RU"/>
        </w:rPr>
        <w:t>Формы ст</w:t>
      </w:r>
      <w:r w:rsidR="00B30BAD">
        <w:rPr>
          <w:rFonts w:eastAsia="Times New Roman" w:cs="Times New Roman"/>
          <w:szCs w:val="20"/>
          <w:lang w:eastAsia="ru-RU"/>
        </w:rPr>
        <w:t>атистического наблюдения за 201</w:t>
      </w:r>
      <w:r w:rsidR="00077FF4">
        <w:rPr>
          <w:rFonts w:eastAsia="Times New Roman" w:cs="Times New Roman"/>
          <w:szCs w:val="20"/>
          <w:lang w:eastAsia="ru-RU"/>
        </w:rPr>
        <w:t>9</w:t>
      </w:r>
      <w:r w:rsidRPr="00653796">
        <w:rPr>
          <w:rFonts w:eastAsia="Times New Roman" w:cs="Times New Roman"/>
          <w:szCs w:val="20"/>
          <w:lang w:eastAsia="ru-RU"/>
        </w:rPr>
        <w:t xml:space="preserve"> год:</w:t>
      </w:r>
    </w:p>
    <w:p w:rsidR="00077FF4" w:rsidRDefault="00653796" w:rsidP="00653796">
      <w:pPr>
        <w:spacing w:after="160"/>
        <w:ind w:firstLine="0"/>
        <w:jc w:val="left"/>
        <w:rPr>
          <w:szCs w:val="20"/>
        </w:rPr>
      </w:pPr>
      <w:r w:rsidRPr="00653796">
        <w:rPr>
          <w:szCs w:val="20"/>
        </w:rPr>
        <w:t xml:space="preserve">Форма  85-К Приказ Росстата: </w:t>
      </w:r>
      <w:r w:rsidR="00077FF4" w:rsidRPr="00BF046A">
        <w:rPr>
          <w:szCs w:val="20"/>
        </w:rPr>
        <w:t>Об утверждении формы от  18.07.2019 № 410</w:t>
      </w:r>
      <w:r w:rsidR="00077FF4" w:rsidRPr="00653796">
        <w:rPr>
          <w:szCs w:val="20"/>
        </w:rPr>
        <w:t xml:space="preserve">  </w:t>
      </w:r>
    </w:p>
    <w:p w:rsidR="00653796" w:rsidRPr="00653796" w:rsidRDefault="00653796" w:rsidP="00653796">
      <w:pPr>
        <w:spacing w:after="160"/>
        <w:ind w:firstLine="0"/>
        <w:jc w:val="left"/>
        <w:rPr>
          <w:szCs w:val="20"/>
        </w:rPr>
      </w:pPr>
      <w:r w:rsidRPr="00653796">
        <w:rPr>
          <w:szCs w:val="20"/>
        </w:rPr>
        <w:t>Форма ОО-1  Приказ Росстата: Об утверждении формы от  17.08.</w:t>
      </w:r>
      <w:r w:rsidR="00BF046A">
        <w:rPr>
          <w:szCs w:val="20"/>
        </w:rPr>
        <w:t>2019</w:t>
      </w:r>
      <w:r w:rsidRPr="00653796">
        <w:rPr>
          <w:szCs w:val="20"/>
        </w:rPr>
        <w:t xml:space="preserve">  № 429</w:t>
      </w:r>
    </w:p>
    <w:p w:rsidR="00653796" w:rsidRPr="00653796" w:rsidRDefault="00653796" w:rsidP="00653796">
      <w:pPr>
        <w:spacing w:after="160"/>
        <w:ind w:firstLine="0"/>
        <w:jc w:val="left"/>
        <w:rPr>
          <w:szCs w:val="20"/>
        </w:rPr>
      </w:pPr>
      <w:r w:rsidRPr="00653796">
        <w:rPr>
          <w:szCs w:val="20"/>
        </w:rPr>
        <w:t>Форма ОО-2  Приказ Росстата: Об утверждении формы от  23.12.</w:t>
      </w:r>
      <w:r w:rsidR="00BF046A">
        <w:rPr>
          <w:szCs w:val="20"/>
        </w:rPr>
        <w:t>2019</w:t>
      </w:r>
      <w:r w:rsidRPr="00653796">
        <w:rPr>
          <w:szCs w:val="20"/>
        </w:rPr>
        <w:t xml:space="preserve">  № 851</w:t>
      </w:r>
    </w:p>
    <w:p w:rsidR="00653796" w:rsidRPr="00653796" w:rsidRDefault="00CE7DFA" w:rsidP="00653796">
      <w:pPr>
        <w:spacing w:after="160"/>
        <w:ind w:firstLine="0"/>
        <w:jc w:val="left"/>
        <w:rPr>
          <w:szCs w:val="20"/>
        </w:rPr>
      </w:pPr>
      <w:r>
        <w:rPr>
          <w:szCs w:val="20"/>
        </w:rPr>
        <w:t>Форма 1-ДО</w:t>
      </w:r>
      <w:r w:rsidR="00653796" w:rsidRPr="00653796">
        <w:rPr>
          <w:szCs w:val="20"/>
        </w:rPr>
        <w:t xml:space="preserve">  Приказ Росстата: Об утверждении формы от  </w:t>
      </w:r>
      <w:r>
        <w:rPr>
          <w:szCs w:val="20"/>
        </w:rPr>
        <w:t>14.01.2013 № 12</w:t>
      </w:r>
    </w:p>
    <w:p w:rsidR="00653796" w:rsidRPr="00653796" w:rsidRDefault="00653796" w:rsidP="006F4137">
      <w:pPr>
        <w:pStyle w:val="aff0"/>
        <w:numPr>
          <w:ilvl w:val="0"/>
          <w:numId w:val="2"/>
        </w:numPr>
        <w:spacing w:after="160"/>
        <w:jc w:val="left"/>
        <w:rPr>
          <w:szCs w:val="20"/>
        </w:rPr>
      </w:pPr>
      <w:r w:rsidRPr="00653796">
        <w:rPr>
          <w:szCs w:val="20"/>
        </w:rPr>
        <w:t xml:space="preserve">Доклад Главы </w:t>
      </w:r>
      <w:r w:rsidR="00665DDA">
        <w:rPr>
          <w:szCs w:val="20"/>
        </w:rPr>
        <w:t>муниципального района Кинельский</w:t>
      </w:r>
      <w:r w:rsidRPr="00653796">
        <w:rPr>
          <w:szCs w:val="20"/>
        </w:rPr>
        <w:t xml:space="preserve"> Самарской области о достигнутых значениях показателей для оценки </w:t>
      </w:r>
      <w:proofErr w:type="gramStart"/>
      <w:r w:rsidRPr="00653796">
        <w:rPr>
          <w:szCs w:val="20"/>
        </w:rPr>
        <w:t>эффективности деятельности органов местного самоуправления городских округов</w:t>
      </w:r>
      <w:proofErr w:type="gramEnd"/>
      <w:r w:rsidRPr="00653796">
        <w:rPr>
          <w:szCs w:val="20"/>
        </w:rPr>
        <w:t xml:space="preserve"> </w:t>
      </w:r>
      <w:r w:rsidR="00CB3B08">
        <w:rPr>
          <w:szCs w:val="20"/>
        </w:rPr>
        <w:t xml:space="preserve">и муниципальных районов за </w:t>
      </w:r>
      <w:r w:rsidR="00BF046A">
        <w:rPr>
          <w:szCs w:val="20"/>
        </w:rPr>
        <w:t>2019</w:t>
      </w:r>
      <w:r w:rsidRPr="00653796">
        <w:rPr>
          <w:szCs w:val="20"/>
        </w:rPr>
        <w:t>год и их планируемые значения на трёхлетний период.</w:t>
      </w:r>
    </w:p>
    <w:p w:rsidR="00595378" w:rsidRPr="00653796" w:rsidRDefault="00653796" w:rsidP="006F4137">
      <w:pPr>
        <w:pStyle w:val="aff0"/>
        <w:numPr>
          <w:ilvl w:val="0"/>
          <w:numId w:val="2"/>
        </w:numPr>
        <w:spacing w:after="160"/>
        <w:jc w:val="left"/>
        <w:rPr>
          <w:szCs w:val="20"/>
        </w:rPr>
      </w:pPr>
      <w:r w:rsidRPr="00653796">
        <w:rPr>
          <w:szCs w:val="20"/>
        </w:rPr>
        <w:t>Доклад руководителя Кинельского управления Министерства образо</w:t>
      </w:r>
      <w:r w:rsidR="00CE7DFA">
        <w:rPr>
          <w:szCs w:val="20"/>
        </w:rPr>
        <w:t>вания</w:t>
      </w:r>
      <w:r w:rsidR="00CB3B08">
        <w:rPr>
          <w:szCs w:val="20"/>
        </w:rPr>
        <w:t xml:space="preserve"> и науки Самарской области  </w:t>
      </w:r>
      <w:r w:rsidR="00BF046A">
        <w:rPr>
          <w:szCs w:val="20"/>
        </w:rPr>
        <w:t>2019</w:t>
      </w:r>
      <w:r w:rsidR="00CE7DFA">
        <w:rPr>
          <w:szCs w:val="20"/>
        </w:rPr>
        <w:t xml:space="preserve"> год</w:t>
      </w:r>
    </w:p>
    <w:p w:rsidR="008C7155" w:rsidRPr="00653796" w:rsidRDefault="008C7155" w:rsidP="00653796">
      <w:pPr>
        <w:spacing w:after="160"/>
        <w:ind w:firstLine="0"/>
        <w:jc w:val="left"/>
        <w:rPr>
          <w:szCs w:val="20"/>
        </w:rPr>
      </w:pPr>
      <w:r w:rsidRPr="00653796">
        <w:rPr>
          <w:szCs w:val="20"/>
        </w:rPr>
        <w:br w:type="page"/>
      </w:r>
    </w:p>
    <w:bookmarkStart w:id="7" w:name="_Toc531089710" w:displacedByCustomXml="next"/>
    <w:sdt>
      <w:sdtPr>
        <w:id w:val="-705947284"/>
        <w:lock w:val="sdtContentLocked"/>
      </w:sdtPr>
      <w:sdtContent>
        <w:p w:rsidR="00A5148B" w:rsidRDefault="008C7155" w:rsidP="00E16AE2">
          <w:pPr>
            <w:pStyle w:val="3"/>
          </w:pPr>
          <w:r>
            <w:t xml:space="preserve">1.5. </w:t>
          </w:r>
          <w:r w:rsidR="00E16AE2" w:rsidRPr="00E16AE2">
            <w:t xml:space="preserve">Паспорт образовательной системы </w:t>
          </w:r>
        </w:p>
      </w:sdtContent>
    </w:sdt>
    <w:bookmarkEnd w:id="7" w:displacedByCustomXml="prev"/>
    <w:p w:rsidR="00631AC5" w:rsidRDefault="00631AC5" w:rsidP="00631AC5">
      <w:pPr>
        <w:pStyle w:val="aff1"/>
      </w:pPr>
    </w:p>
    <w:sdt>
      <w:sdtPr>
        <w:id w:val="1317993354"/>
        <w:lock w:val="sdtContentLocked"/>
      </w:sdtPr>
      <w:sdtContent>
        <w:p w:rsidR="00A26F7D" w:rsidRDefault="00943866" w:rsidP="00943866">
          <w:pPr>
            <w:pStyle w:val="4"/>
          </w:pPr>
          <w:r>
            <w:t>Образовательная политика</w:t>
          </w:r>
        </w:p>
      </w:sdtContent>
    </w:sdt>
    <w:p w:rsidR="00631AC5" w:rsidRDefault="000B6230" w:rsidP="000B6230">
      <w:pPr>
        <w:pStyle w:val="aff1"/>
      </w:pPr>
      <w:r>
        <w:t xml:space="preserve">В </w:t>
      </w:r>
      <w:r w:rsidR="002B5E0A">
        <w:t>муниципальном районе Кинельский</w:t>
      </w:r>
      <w:r>
        <w:t xml:space="preserve"> Самарской обл</w:t>
      </w:r>
      <w:r w:rsidR="00211AF8">
        <w:t xml:space="preserve">асти в </w:t>
      </w:r>
      <w:r w:rsidR="00BF046A">
        <w:t>2019</w:t>
      </w:r>
      <w:r w:rsidR="00211AF8">
        <w:t xml:space="preserve"> году действовало 39</w:t>
      </w:r>
      <w:r w:rsidR="00D44E57">
        <w:t xml:space="preserve"> </w:t>
      </w:r>
      <w:r>
        <w:t>муни</w:t>
      </w:r>
      <w:r w:rsidR="00211AF8">
        <w:t>ципальных программ. Реализация 12</w:t>
      </w:r>
      <w:r>
        <w:t xml:space="preserve"> муниципальных программ напрямую или косвенно влияют на образовательную по</w:t>
      </w:r>
      <w:r w:rsidR="00461A6D">
        <w:t xml:space="preserve">литику </w:t>
      </w:r>
      <w:r w:rsidR="00665DDA">
        <w:t>муниципального района Кинельски</w:t>
      </w:r>
      <w:proofErr w:type="gramStart"/>
      <w:r w:rsidR="00665DDA">
        <w:t>й</w:t>
      </w:r>
      <w:r w:rsidR="00461A6D">
        <w:t>(</w:t>
      </w:r>
      <w:proofErr w:type="gramEnd"/>
      <w:r w:rsidR="00461A6D">
        <w:t xml:space="preserve"> таблица 1).</w:t>
      </w:r>
    </w:p>
    <w:p w:rsidR="002B5E0A" w:rsidRDefault="000B6230" w:rsidP="000B6230">
      <w:pPr>
        <w:jc w:val="left"/>
        <w:rPr>
          <w:rFonts w:eastAsia="Times New Roman" w:cs="Times New Roman"/>
          <w:szCs w:val="24"/>
          <w:lang w:eastAsia="ru-RU"/>
        </w:rPr>
      </w:pPr>
      <w:r>
        <w:t>Таблица 1</w:t>
      </w:r>
      <w:r w:rsidRPr="000B6230">
        <w:rPr>
          <w:rFonts w:cs="Times New Roman"/>
          <w:szCs w:val="24"/>
        </w:rPr>
        <w:t xml:space="preserve">- </w:t>
      </w:r>
      <w:r w:rsidRPr="000B6230">
        <w:rPr>
          <w:rFonts w:eastAsia="Times New Roman" w:cs="Times New Roman"/>
          <w:b/>
          <w:szCs w:val="24"/>
          <w:lang w:eastAsia="ru-RU"/>
        </w:rPr>
        <w:t xml:space="preserve"> </w:t>
      </w:r>
      <w:r w:rsidR="00794E1E" w:rsidRPr="00461A6D">
        <w:rPr>
          <w:rFonts w:eastAsia="Times New Roman" w:cs="Times New Roman"/>
          <w:szCs w:val="24"/>
          <w:lang w:eastAsia="ru-RU"/>
        </w:rPr>
        <w:t xml:space="preserve">выписка из реестра действующих муниципальных программ </w:t>
      </w:r>
      <w:r w:rsidR="00646BFE">
        <w:rPr>
          <w:rFonts w:eastAsia="Times New Roman" w:cs="Times New Roman"/>
          <w:szCs w:val="24"/>
          <w:lang w:eastAsia="ru-RU"/>
        </w:rPr>
        <w:t xml:space="preserve"> </w:t>
      </w:r>
      <w:r w:rsidR="00665DDA">
        <w:rPr>
          <w:rFonts w:eastAsia="Times New Roman" w:cs="Times New Roman"/>
          <w:szCs w:val="24"/>
          <w:lang w:eastAsia="ru-RU"/>
        </w:rPr>
        <w:t>муниципального района Кинельский</w:t>
      </w:r>
      <w:r w:rsidR="00794E1E" w:rsidRPr="00461A6D">
        <w:rPr>
          <w:rFonts w:eastAsia="Times New Roman" w:cs="Times New Roman"/>
          <w:szCs w:val="24"/>
          <w:lang w:eastAsia="ru-RU"/>
        </w:rPr>
        <w:t xml:space="preserve"> Самарской области</w:t>
      </w:r>
    </w:p>
    <w:tbl>
      <w:tblPr>
        <w:tblStyle w:val="af2"/>
        <w:tblW w:w="9852" w:type="dxa"/>
        <w:tblLook w:val="04A0"/>
      </w:tblPr>
      <w:tblGrid>
        <w:gridCol w:w="817"/>
        <w:gridCol w:w="2835"/>
        <w:gridCol w:w="1559"/>
        <w:gridCol w:w="4641"/>
      </w:tblGrid>
      <w:tr w:rsidR="00646BFE" w:rsidTr="00646BFE">
        <w:tc>
          <w:tcPr>
            <w:tcW w:w="817" w:type="dxa"/>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    </w:t>
            </w:r>
            <w:proofErr w:type="gramStart"/>
            <w:r w:rsidRPr="00211AF8">
              <w:rPr>
                <w:rFonts w:ascii="Georgia" w:eastAsia="Times New Roman" w:hAnsi="Georgia" w:cs="Times New Roman"/>
                <w:sz w:val="16"/>
                <w:szCs w:val="16"/>
                <w:lang w:eastAsia="ru-RU"/>
              </w:rPr>
              <w:t>п</w:t>
            </w:r>
            <w:proofErr w:type="gramEnd"/>
            <w:r w:rsidRPr="00211AF8">
              <w:rPr>
                <w:rFonts w:ascii="Georgia" w:eastAsia="Times New Roman" w:hAnsi="Georgia" w:cs="Times New Roman"/>
                <w:sz w:val="16"/>
                <w:szCs w:val="16"/>
                <w:lang w:eastAsia="ru-RU"/>
              </w:rPr>
              <w:t>/п</w:t>
            </w:r>
          </w:p>
        </w:tc>
        <w:tc>
          <w:tcPr>
            <w:tcW w:w="2835" w:type="dxa"/>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Наименование Программы</w:t>
            </w:r>
          </w:p>
        </w:tc>
        <w:tc>
          <w:tcPr>
            <w:tcW w:w="1559" w:type="dxa"/>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Срок реализации Программы</w:t>
            </w:r>
          </w:p>
        </w:tc>
        <w:tc>
          <w:tcPr>
            <w:tcW w:w="4641" w:type="dxa"/>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 </w:t>
            </w:r>
          </w:p>
        </w:tc>
      </w:tr>
      <w:tr w:rsidR="00646BFE" w:rsidTr="00646BFE">
        <w:tc>
          <w:tcPr>
            <w:tcW w:w="817"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3</w:t>
            </w:r>
          </w:p>
        </w:tc>
        <w:tc>
          <w:tcPr>
            <w:tcW w:w="2835"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Молодой семье – доступное жильё</w:t>
            </w:r>
          </w:p>
        </w:tc>
        <w:tc>
          <w:tcPr>
            <w:tcW w:w="1559"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2015-2020 г.г.</w:t>
            </w:r>
          </w:p>
        </w:tc>
        <w:tc>
          <w:tcPr>
            <w:tcW w:w="4641" w:type="dxa"/>
          </w:tcPr>
          <w:p w:rsidR="00646BFE" w:rsidRDefault="00520180" w:rsidP="00646BFE">
            <w:pPr>
              <w:ind w:firstLine="0"/>
              <w:jc w:val="left"/>
              <w:rPr>
                <w:rFonts w:cs="Times New Roman"/>
                <w:sz w:val="20"/>
                <w:szCs w:val="24"/>
              </w:rPr>
            </w:pPr>
            <w:hyperlink r:id="rId11" w:history="1">
              <w:r w:rsidR="00646BFE" w:rsidRPr="00211AF8">
                <w:rPr>
                  <w:rFonts w:ascii="Georgia" w:eastAsia="Times New Roman" w:hAnsi="Georgia" w:cs="Times New Roman"/>
                  <w:sz w:val="16"/>
                  <w:szCs w:val="16"/>
                  <w:u w:val="single"/>
                  <w:lang w:eastAsia="ru-RU"/>
                </w:rPr>
                <w:t>Отчёт о ходе реализации Программы за </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год</w:t>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12" w:history="1">
              <w:r w:rsidR="00646BFE" w:rsidRPr="00211AF8">
                <w:rPr>
                  <w:rFonts w:ascii="Georgia" w:eastAsia="Times New Roman" w:hAnsi="Georgia" w:cs="Times New Roman"/>
                  <w:sz w:val="16"/>
                  <w:szCs w:val="16"/>
                  <w:u w:val="single"/>
                  <w:lang w:eastAsia="ru-RU"/>
                </w:rPr>
                <w:t>Отчёт о реализации Программы</w:t>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13" w:history="1">
              <w:r w:rsidR="00646BFE" w:rsidRPr="00211AF8">
                <w:rPr>
                  <w:rFonts w:ascii="Georgia" w:eastAsia="Times New Roman" w:hAnsi="Georgia" w:cs="Times New Roman"/>
                  <w:sz w:val="16"/>
                  <w:szCs w:val="16"/>
                  <w:u w:val="single"/>
                  <w:lang w:eastAsia="ru-RU"/>
                </w:rPr>
                <w:t>Постановление администрации м.р. Кинельский № 1998 от 22.11.2013 года «О внесении изменений в Программу»</w:t>
              </w:r>
            </w:hyperlink>
          </w:p>
        </w:tc>
      </w:tr>
      <w:tr w:rsidR="00646BFE" w:rsidRP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Pr="00646BFE" w:rsidRDefault="00520180" w:rsidP="00646BFE">
            <w:pPr>
              <w:spacing w:before="45" w:after="105" w:line="240" w:lineRule="auto"/>
              <w:ind w:firstLine="0"/>
              <w:jc w:val="center"/>
              <w:rPr>
                <w:rFonts w:ascii="Georgia" w:eastAsia="Times New Roman" w:hAnsi="Georgia" w:cs="Times New Roman"/>
                <w:sz w:val="16"/>
                <w:szCs w:val="16"/>
                <w:lang w:eastAsia="ru-RU"/>
              </w:rPr>
            </w:pPr>
            <w:hyperlink r:id="rId14" w:history="1">
              <w:r w:rsidR="00646BFE" w:rsidRPr="00211AF8">
                <w:rPr>
                  <w:rFonts w:ascii="Georgia" w:eastAsia="Times New Roman" w:hAnsi="Georgia" w:cs="Times New Roman"/>
                  <w:sz w:val="16"/>
                  <w:szCs w:val="16"/>
                  <w:u w:val="single"/>
                  <w:lang w:eastAsia="ru-RU"/>
                </w:rPr>
                <w:t>Постановление № 1113 от 15.06.</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tc>
      </w:tr>
      <w:tr w:rsidR="00646BFE" w:rsidRP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Pr="00646BFE" w:rsidRDefault="00646BFE" w:rsidP="00646BFE">
            <w:pPr>
              <w:spacing w:before="45" w:after="105" w:line="240" w:lineRule="auto"/>
              <w:ind w:firstLine="0"/>
              <w:jc w:val="center"/>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w:t>
            </w:r>
            <w:hyperlink r:id="rId15" w:history="1">
              <w:r w:rsidRPr="00211AF8">
                <w:rPr>
                  <w:rFonts w:ascii="Georgia" w:eastAsia="Times New Roman" w:hAnsi="Georgia" w:cs="Times New Roman"/>
                  <w:sz w:val="16"/>
                  <w:szCs w:val="16"/>
                  <w:u w:val="single"/>
                  <w:lang w:eastAsia="ru-RU"/>
                </w:rPr>
                <w:t>Постановление № 1864 от 16.10.</w:t>
              </w:r>
              <w:r w:rsidR="00BF046A">
                <w:rPr>
                  <w:rFonts w:ascii="Georgia" w:eastAsia="Times New Roman" w:hAnsi="Georgia" w:cs="Times New Roman"/>
                  <w:sz w:val="16"/>
                  <w:szCs w:val="16"/>
                  <w:u w:val="single"/>
                  <w:lang w:eastAsia="ru-RU"/>
                </w:rPr>
                <w:t>2019</w:t>
              </w:r>
              <w:r w:rsidRPr="00211AF8">
                <w:rPr>
                  <w:rFonts w:ascii="Georgia" w:eastAsia="Times New Roman" w:hAnsi="Georgia" w:cs="Times New Roman"/>
                  <w:sz w:val="16"/>
                  <w:szCs w:val="16"/>
                  <w:u w:val="single"/>
                  <w:lang w:eastAsia="ru-RU"/>
                </w:rPr>
                <w:t xml:space="preserve"> г. «О внесении изменений в программу»</w:t>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646BFE" w:rsidP="00646BFE">
            <w:pPr>
              <w:spacing w:before="45" w:after="105" w:line="240" w:lineRule="auto"/>
              <w:ind w:firstLine="0"/>
              <w:jc w:val="center"/>
              <w:rPr>
                <w:rFonts w:cs="Times New Roman"/>
                <w:sz w:val="20"/>
                <w:szCs w:val="24"/>
              </w:rPr>
            </w:pPr>
            <w:r w:rsidRPr="00211AF8">
              <w:rPr>
                <w:rFonts w:ascii="Georgia" w:eastAsia="Times New Roman" w:hAnsi="Georgia" w:cs="Times New Roman"/>
                <w:sz w:val="16"/>
                <w:szCs w:val="16"/>
                <w:lang w:eastAsia="ru-RU"/>
              </w:rPr>
              <w:t> </w:t>
            </w:r>
            <w:hyperlink r:id="rId16" w:history="1">
              <w:r w:rsidRPr="00211AF8">
                <w:rPr>
                  <w:rFonts w:ascii="Georgia" w:eastAsia="Times New Roman" w:hAnsi="Georgia" w:cs="Times New Roman"/>
                  <w:sz w:val="16"/>
                  <w:szCs w:val="16"/>
                  <w:u w:val="single"/>
                  <w:lang w:eastAsia="ru-RU"/>
                </w:rPr>
                <w:t>Приложение № 3</w:t>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17" w:history="1">
              <w:r w:rsidR="00646BFE" w:rsidRPr="00211AF8">
                <w:rPr>
                  <w:rFonts w:ascii="Georgia" w:eastAsia="Times New Roman" w:hAnsi="Georgia" w:cs="Times New Roman"/>
                  <w:sz w:val="16"/>
                  <w:szCs w:val="16"/>
                  <w:u w:val="single"/>
                  <w:lang w:eastAsia="ru-RU"/>
                </w:rPr>
                <w:t>Постановление администрации м.р. Кинельский № 2536 от 29.12.2015 г.</w:t>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18" w:history="1">
              <w:r w:rsidR="00646BFE" w:rsidRPr="00211AF8">
                <w:rPr>
                  <w:rFonts w:ascii="Georgia" w:eastAsia="Times New Roman" w:hAnsi="Georgia" w:cs="Times New Roman"/>
                  <w:sz w:val="16"/>
                  <w:szCs w:val="16"/>
                  <w:u w:val="single"/>
                  <w:lang w:eastAsia="ru-RU"/>
                </w:rPr>
                <w:t>Отчёт о реализации Программы за 2014 год</w:t>
              </w:r>
            </w:hyperlink>
            <w:r w:rsidR="00646BFE" w:rsidRPr="00211AF8">
              <w:rPr>
                <w:rFonts w:ascii="Georgia" w:eastAsia="Times New Roman" w:hAnsi="Georgia" w:cs="Times New Roman"/>
                <w:sz w:val="16"/>
                <w:szCs w:val="16"/>
                <w:lang w:eastAsia="ru-RU"/>
              </w:rPr>
              <w:t> </w:t>
            </w:r>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19" w:history="1">
              <w:r w:rsidR="00646BFE" w:rsidRPr="00211AF8">
                <w:rPr>
                  <w:rFonts w:ascii="Georgia" w:eastAsia="Times New Roman" w:hAnsi="Georgia" w:cs="Times New Roman"/>
                  <w:sz w:val="16"/>
                  <w:szCs w:val="16"/>
                  <w:u w:val="single"/>
                  <w:lang w:eastAsia="ru-RU"/>
                </w:rPr>
                <w:t>Постановление администрации м.р. Кинельский №1908 от 13.11.2013 г. «О внесении изменений в Программу»</w:t>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20" w:history="1">
              <w:r w:rsidR="00646BFE" w:rsidRPr="00211AF8">
                <w:rPr>
                  <w:rFonts w:ascii="Georgia" w:eastAsia="Times New Roman" w:hAnsi="Georgia" w:cs="Times New Roman"/>
                  <w:sz w:val="16"/>
                  <w:szCs w:val="16"/>
                  <w:u w:val="single"/>
                  <w:lang w:eastAsia="ru-RU"/>
                </w:rPr>
                <w:t xml:space="preserve">Постановление администрации м.р. </w:t>
              </w:r>
              <w:proofErr w:type="spellStart"/>
              <w:r w:rsidR="00646BFE" w:rsidRPr="00211AF8">
                <w:rPr>
                  <w:rFonts w:ascii="Georgia" w:eastAsia="Times New Roman" w:hAnsi="Georgia" w:cs="Times New Roman"/>
                  <w:sz w:val="16"/>
                  <w:szCs w:val="16"/>
                  <w:u w:val="single"/>
                  <w:lang w:eastAsia="ru-RU"/>
                </w:rPr>
                <w:t>Кинельчкий</w:t>
              </w:r>
              <w:proofErr w:type="spellEnd"/>
              <w:r w:rsidR="00646BFE" w:rsidRPr="00211AF8">
                <w:rPr>
                  <w:rFonts w:ascii="Georgia" w:eastAsia="Times New Roman" w:hAnsi="Georgia" w:cs="Times New Roman"/>
                  <w:sz w:val="16"/>
                  <w:szCs w:val="16"/>
                  <w:u w:val="single"/>
                  <w:lang w:eastAsia="ru-RU"/>
                </w:rPr>
                <w:t xml:space="preserve"> №  293 от 05.03.2013 г. «О внесении изменений»</w:t>
              </w:r>
            </w:hyperlink>
            <w:hyperlink r:id="rId21" w:history="1">
              <w:r w:rsidR="00646BFE" w:rsidRPr="00211AF8">
                <w:rPr>
                  <w:rFonts w:ascii="Georgia" w:eastAsia="Times New Roman" w:hAnsi="Georgia" w:cs="Times New Roman"/>
                  <w:sz w:val="16"/>
                  <w:szCs w:val="16"/>
                  <w:u w:val="single"/>
                  <w:lang w:eastAsia="ru-RU"/>
                </w:rPr>
                <w:t> </w:t>
              </w:r>
              <w:r w:rsidR="00646BFE" w:rsidRPr="00211AF8">
                <w:rPr>
                  <w:rFonts w:ascii="Georgia" w:eastAsia="Times New Roman" w:hAnsi="Georgia" w:cs="Times New Roman"/>
                  <w:sz w:val="16"/>
                  <w:szCs w:val="16"/>
                  <w:u w:val="single"/>
                  <w:lang w:eastAsia="ru-RU"/>
                </w:rPr>
                <w:br/>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22" w:history="1">
              <w:r w:rsidR="00646BFE" w:rsidRPr="00211AF8">
                <w:rPr>
                  <w:rFonts w:ascii="Georgia" w:eastAsia="Times New Roman" w:hAnsi="Georgia" w:cs="Times New Roman"/>
                  <w:sz w:val="16"/>
                  <w:szCs w:val="16"/>
                  <w:u w:val="single"/>
                  <w:lang w:eastAsia="ru-RU"/>
                </w:rPr>
                <w:t>Отчёт о реализации Программы за 2013 год</w:t>
              </w:r>
            </w:hyperlink>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23" w:history="1">
              <w:r w:rsidR="00646BFE" w:rsidRPr="00211AF8">
                <w:rPr>
                  <w:rFonts w:ascii="Georgia" w:eastAsia="Times New Roman" w:hAnsi="Georgia" w:cs="Times New Roman"/>
                  <w:sz w:val="16"/>
                  <w:szCs w:val="16"/>
                  <w:u w:val="single"/>
                  <w:lang w:eastAsia="ru-RU"/>
                </w:rPr>
                <w:t>Отчёт о реализации Программы за I полугодие 2013 года</w:t>
              </w:r>
            </w:hyperlink>
          </w:p>
        </w:tc>
      </w:tr>
      <w:tr w:rsidR="00646BFE" w:rsidTr="00646BFE">
        <w:trPr>
          <w:trHeight w:val="345"/>
        </w:trPr>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vMerge w:val="restart"/>
          </w:tcPr>
          <w:p w:rsidR="00646BFE" w:rsidRDefault="00646BFE" w:rsidP="00646BFE">
            <w:pPr>
              <w:jc w:val="left"/>
              <w:rPr>
                <w:rFonts w:cs="Times New Roman"/>
                <w:sz w:val="20"/>
                <w:szCs w:val="24"/>
              </w:rPr>
            </w:pPr>
          </w:p>
        </w:tc>
      </w:tr>
      <w:tr w:rsidR="00646BFE" w:rsidTr="00646BFE">
        <w:trPr>
          <w:trHeight w:val="345"/>
        </w:trPr>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vMerge/>
          </w:tcPr>
          <w:p w:rsidR="00646BFE" w:rsidRDefault="00646BFE" w:rsidP="00646BFE">
            <w:pPr>
              <w:ind w:firstLine="0"/>
              <w:jc w:val="left"/>
              <w:rPr>
                <w:rFonts w:cs="Times New Roman"/>
                <w:sz w:val="20"/>
                <w:szCs w:val="24"/>
              </w:rPr>
            </w:pPr>
          </w:p>
        </w:tc>
      </w:tr>
      <w:tr w:rsidR="00646BFE" w:rsidTr="00646BFE">
        <w:trPr>
          <w:trHeight w:val="345"/>
        </w:trPr>
        <w:tc>
          <w:tcPr>
            <w:tcW w:w="817"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14</w:t>
            </w:r>
          </w:p>
        </w:tc>
        <w:tc>
          <w:tcPr>
            <w:tcW w:w="2835"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Устойчивое развитие сельских территорий Кинельского района Самарской области на 2014-</w:t>
            </w:r>
            <w:r w:rsidR="00BF046A">
              <w:rPr>
                <w:rFonts w:ascii="Georgia" w:eastAsia="Times New Roman" w:hAnsi="Georgia" w:cs="Times New Roman"/>
                <w:sz w:val="16"/>
                <w:szCs w:val="16"/>
                <w:lang w:eastAsia="ru-RU"/>
              </w:rPr>
              <w:t>2019</w:t>
            </w:r>
            <w:r w:rsidRPr="00211AF8">
              <w:rPr>
                <w:rFonts w:ascii="Georgia" w:eastAsia="Times New Roman" w:hAnsi="Georgia" w:cs="Times New Roman"/>
                <w:sz w:val="16"/>
                <w:szCs w:val="16"/>
                <w:lang w:eastAsia="ru-RU"/>
              </w:rPr>
              <w:t xml:space="preserve"> годы и на период до 2020 года  </w:t>
            </w:r>
          </w:p>
        </w:tc>
        <w:tc>
          <w:tcPr>
            <w:tcW w:w="1559"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2014-</w:t>
            </w:r>
            <w:r w:rsidR="00BF046A">
              <w:rPr>
                <w:rFonts w:ascii="Georgia" w:eastAsia="Times New Roman" w:hAnsi="Georgia" w:cs="Times New Roman"/>
                <w:sz w:val="16"/>
                <w:szCs w:val="16"/>
                <w:lang w:eastAsia="ru-RU"/>
              </w:rPr>
              <w:t>2019</w:t>
            </w:r>
            <w:r w:rsidRPr="00211AF8">
              <w:rPr>
                <w:rFonts w:ascii="Georgia" w:eastAsia="Times New Roman" w:hAnsi="Georgia" w:cs="Times New Roman"/>
                <w:sz w:val="16"/>
                <w:szCs w:val="16"/>
                <w:lang w:eastAsia="ru-RU"/>
              </w:rPr>
              <w:t xml:space="preserve"> г.г. </w:t>
            </w:r>
            <w:r w:rsidRPr="00211AF8">
              <w:rPr>
                <w:rFonts w:ascii="Georgia" w:eastAsia="Times New Roman" w:hAnsi="Georgia" w:cs="Times New Roman"/>
                <w:sz w:val="16"/>
                <w:szCs w:val="16"/>
                <w:lang w:eastAsia="ru-RU"/>
              </w:rPr>
              <w:br/>
              <w:t>и на период до 2020 года</w:t>
            </w:r>
          </w:p>
        </w:tc>
        <w:tc>
          <w:tcPr>
            <w:tcW w:w="4641" w:type="dxa"/>
            <w:vMerge w:val="restart"/>
          </w:tcPr>
          <w:p w:rsidR="00646BFE" w:rsidRDefault="00520180" w:rsidP="00646BFE">
            <w:pPr>
              <w:ind w:firstLine="0"/>
              <w:jc w:val="left"/>
              <w:rPr>
                <w:rFonts w:cs="Times New Roman"/>
                <w:sz w:val="20"/>
                <w:szCs w:val="24"/>
              </w:rPr>
            </w:pPr>
            <w:hyperlink r:id="rId24" w:history="1">
              <w:r w:rsidR="00646BFE" w:rsidRPr="00211AF8">
                <w:rPr>
                  <w:rFonts w:ascii="Georgia" w:eastAsia="Times New Roman" w:hAnsi="Georgia" w:cs="Times New Roman"/>
                  <w:sz w:val="16"/>
                  <w:szCs w:val="16"/>
                  <w:u w:val="single"/>
                  <w:lang w:eastAsia="ru-RU"/>
                </w:rPr>
                <w:t xml:space="preserve">Постановление администрации </w:t>
              </w:r>
              <w:proofErr w:type="gramStart"/>
              <w:r w:rsidR="00646BFE" w:rsidRPr="00211AF8">
                <w:rPr>
                  <w:rFonts w:ascii="Georgia" w:eastAsia="Times New Roman" w:hAnsi="Georgia" w:cs="Times New Roman"/>
                  <w:sz w:val="16"/>
                  <w:szCs w:val="16"/>
                  <w:u w:val="single"/>
                  <w:lang w:eastAsia="ru-RU"/>
                </w:rPr>
                <w:t>м</w:t>
              </w:r>
              <w:proofErr w:type="gramEnd"/>
              <w:r w:rsidR="00646BFE" w:rsidRPr="00211AF8">
                <w:rPr>
                  <w:rFonts w:ascii="Georgia" w:eastAsia="Times New Roman" w:hAnsi="Georgia" w:cs="Times New Roman"/>
                  <w:sz w:val="16"/>
                  <w:szCs w:val="16"/>
                  <w:u w:val="single"/>
                  <w:lang w:eastAsia="ru-RU"/>
                </w:rPr>
                <w:t>.р. Кинельский № 1914 от 20.10.</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p w:rsidR="00646BFE" w:rsidRDefault="00520180" w:rsidP="00646BFE">
            <w:pPr>
              <w:jc w:val="left"/>
              <w:rPr>
                <w:rFonts w:cs="Times New Roman"/>
                <w:sz w:val="20"/>
                <w:szCs w:val="24"/>
              </w:rPr>
            </w:pPr>
            <w:hyperlink r:id="rId25" w:history="1">
              <w:r w:rsidR="00646BFE" w:rsidRPr="00211AF8">
                <w:rPr>
                  <w:rFonts w:ascii="Georgia" w:eastAsia="Times New Roman" w:hAnsi="Georgia" w:cs="Times New Roman"/>
                  <w:sz w:val="16"/>
                  <w:szCs w:val="16"/>
                  <w:u w:val="single"/>
                  <w:lang w:eastAsia="ru-RU"/>
                </w:rPr>
                <w:t xml:space="preserve">Постановление администрации </w:t>
              </w:r>
              <w:proofErr w:type="gramStart"/>
              <w:r w:rsidR="00646BFE" w:rsidRPr="00211AF8">
                <w:rPr>
                  <w:rFonts w:ascii="Georgia" w:eastAsia="Times New Roman" w:hAnsi="Georgia" w:cs="Times New Roman"/>
                  <w:sz w:val="16"/>
                  <w:szCs w:val="16"/>
                  <w:u w:val="single"/>
                  <w:lang w:eastAsia="ru-RU"/>
                </w:rPr>
                <w:t>м</w:t>
              </w:r>
              <w:proofErr w:type="gramEnd"/>
              <w:r w:rsidR="00646BFE" w:rsidRPr="00211AF8">
                <w:rPr>
                  <w:rFonts w:ascii="Georgia" w:eastAsia="Times New Roman" w:hAnsi="Georgia" w:cs="Times New Roman"/>
                  <w:sz w:val="16"/>
                  <w:szCs w:val="16"/>
                  <w:u w:val="single"/>
                  <w:lang w:eastAsia="ru-RU"/>
                </w:rPr>
                <w:t>.р. Кинельский № 1105 от 14.06.</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tc>
      </w:tr>
      <w:tr w:rsidR="00646BFE" w:rsidTr="00646BFE">
        <w:trPr>
          <w:trHeight w:val="345"/>
        </w:trPr>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vMerge/>
          </w:tcPr>
          <w:p w:rsidR="00646BFE" w:rsidRDefault="00646BFE" w:rsidP="00646BFE">
            <w:pPr>
              <w:jc w:val="left"/>
              <w:rPr>
                <w:rFonts w:cs="Times New Roman"/>
                <w:sz w:val="20"/>
                <w:szCs w:val="24"/>
              </w:rPr>
            </w:pPr>
          </w:p>
        </w:tc>
      </w:tr>
      <w:tr w:rsidR="00646BFE" w:rsidTr="00646BFE">
        <w:trPr>
          <w:trHeight w:val="345"/>
        </w:trPr>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vMerge/>
          </w:tcPr>
          <w:p w:rsidR="00646BFE" w:rsidRDefault="00646BFE" w:rsidP="00646BFE">
            <w:pPr>
              <w:ind w:firstLine="0"/>
              <w:jc w:val="left"/>
              <w:rPr>
                <w:rFonts w:cs="Times New Roman"/>
                <w:sz w:val="20"/>
                <w:szCs w:val="24"/>
              </w:rPr>
            </w:pPr>
          </w:p>
        </w:tc>
      </w:tr>
      <w:tr w:rsidR="00646BFE" w:rsidTr="00646BFE">
        <w:tc>
          <w:tcPr>
            <w:tcW w:w="817"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15</w:t>
            </w:r>
          </w:p>
        </w:tc>
        <w:tc>
          <w:tcPr>
            <w:tcW w:w="2835"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 xml:space="preserve">Развитие библиотечного обслуживания муниципального района </w:t>
            </w:r>
            <w:proofErr w:type="spellStart"/>
            <w:r w:rsidRPr="00211AF8">
              <w:rPr>
                <w:rFonts w:ascii="Georgia" w:eastAsia="Times New Roman" w:hAnsi="Georgia" w:cs="Times New Roman"/>
                <w:sz w:val="16"/>
                <w:szCs w:val="16"/>
                <w:lang w:eastAsia="ru-RU"/>
              </w:rPr>
              <w:t>Кинельский</w:t>
            </w:r>
            <w:proofErr w:type="spellEnd"/>
            <w:r w:rsidRPr="00211AF8">
              <w:rPr>
                <w:rFonts w:ascii="Georgia" w:eastAsia="Times New Roman" w:hAnsi="Georgia" w:cs="Times New Roman"/>
                <w:sz w:val="16"/>
                <w:szCs w:val="16"/>
                <w:lang w:eastAsia="ru-RU"/>
              </w:rPr>
              <w:t xml:space="preserve"> на 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w:t>
            </w:r>
          </w:p>
        </w:tc>
        <w:tc>
          <w:tcPr>
            <w:tcW w:w="1559"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 </w:t>
            </w:r>
          </w:p>
        </w:tc>
        <w:tc>
          <w:tcPr>
            <w:tcW w:w="4641" w:type="dxa"/>
          </w:tcPr>
          <w:p w:rsidR="00646BFE" w:rsidRDefault="00646BFE" w:rsidP="00646BFE">
            <w:pPr>
              <w:ind w:firstLine="0"/>
              <w:jc w:val="left"/>
              <w:rPr>
                <w:rFonts w:cs="Times New Roman"/>
                <w:sz w:val="20"/>
                <w:szCs w:val="24"/>
              </w:rPr>
            </w:pPr>
          </w:p>
        </w:tc>
      </w:tr>
      <w:tr w:rsidR="00646BFE" w:rsidTr="00646BFE">
        <w:tc>
          <w:tcPr>
            <w:tcW w:w="817" w:type="dxa"/>
            <w:vMerge/>
          </w:tcPr>
          <w:p w:rsidR="00646BFE" w:rsidRDefault="00646BFE" w:rsidP="00646BFE">
            <w:pPr>
              <w:ind w:firstLine="0"/>
              <w:jc w:val="left"/>
              <w:rPr>
                <w:rFonts w:cs="Times New Roman"/>
                <w:sz w:val="20"/>
                <w:szCs w:val="24"/>
              </w:rPr>
            </w:pPr>
          </w:p>
        </w:tc>
        <w:tc>
          <w:tcPr>
            <w:tcW w:w="2835" w:type="dxa"/>
            <w:vMerge/>
          </w:tcPr>
          <w:p w:rsidR="00646BFE" w:rsidRDefault="00646BFE" w:rsidP="00646BFE">
            <w:pPr>
              <w:ind w:firstLine="0"/>
              <w:jc w:val="left"/>
              <w:rPr>
                <w:rFonts w:cs="Times New Roman"/>
                <w:sz w:val="20"/>
                <w:szCs w:val="24"/>
              </w:rPr>
            </w:pPr>
          </w:p>
        </w:tc>
        <w:tc>
          <w:tcPr>
            <w:tcW w:w="1559" w:type="dxa"/>
            <w:vMerge/>
          </w:tcPr>
          <w:p w:rsidR="00646BFE" w:rsidRDefault="00646BFE" w:rsidP="00646BFE">
            <w:pPr>
              <w:ind w:firstLine="0"/>
              <w:jc w:val="left"/>
              <w:rPr>
                <w:rFonts w:cs="Times New Roman"/>
                <w:sz w:val="20"/>
                <w:szCs w:val="24"/>
              </w:rPr>
            </w:pPr>
          </w:p>
        </w:tc>
        <w:tc>
          <w:tcPr>
            <w:tcW w:w="4641" w:type="dxa"/>
          </w:tcPr>
          <w:p w:rsidR="00646BFE" w:rsidRDefault="00520180" w:rsidP="00646BFE">
            <w:pPr>
              <w:ind w:firstLine="0"/>
              <w:jc w:val="left"/>
              <w:rPr>
                <w:rFonts w:cs="Times New Roman"/>
                <w:sz w:val="20"/>
                <w:szCs w:val="24"/>
              </w:rPr>
            </w:pPr>
            <w:hyperlink r:id="rId26" w:history="1">
              <w:r w:rsidR="00646BFE" w:rsidRPr="00211AF8">
                <w:rPr>
                  <w:rFonts w:ascii="Georgia" w:eastAsia="Times New Roman" w:hAnsi="Georgia" w:cs="Times New Roman"/>
                  <w:sz w:val="16"/>
                  <w:szCs w:val="16"/>
                  <w:u w:val="single"/>
                  <w:lang w:eastAsia="ru-RU"/>
                </w:rPr>
                <w:t>Отчёт о ходе реализации Программы за </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год</w:t>
              </w:r>
            </w:hyperlink>
          </w:p>
        </w:tc>
      </w:tr>
      <w:tr w:rsidR="00646BFE" w:rsidTr="00646BFE">
        <w:trPr>
          <w:trHeight w:val="345"/>
        </w:trPr>
        <w:tc>
          <w:tcPr>
            <w:tcW w:w="817"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16</w:t>
            </w:r>
          </w:p>
        </w:tc>
        <w:tc>
          <w:tcPr>
            <w:tcW w:w="2835"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 xml:space="preserve">Развитие культуры в муниципальном районе </w:t>
            </w:r>
            <w:proofErr w:type="spellStart"/>
            <w:r w:rsidRPr="00211AF8">
              <w:rPr>
                <w:rFonts w:ascii="Georgia" w:eastAsia="Times New Roman" w:hAnsi="Georgia" w:cs="Times New Roman"/>
                <w:sz w:val="16"/>
                <w:szCs w:val="16"/>
                <w:lang w:eastAsia="ru-RU"/>
              </w:rPr>
              <w:t>Кинельский</w:t>
            </w:r>
            <w:proofErr w:type="spellEnd"/>
            <w:r w:rsidRPr="00211AF8">
              <w:rPr>
                <w:rFonts w:ascii="Georgia" w:eastAsia="Times New Roman" w:hAnsi="Georgia" w:cs="Times New Roman"/>
                <w:sz w:val="16"/>
                <w:szCs w:val="16"/>
                <w:lang w:eastAsia="ru-RU"/>
              </w:rPr>
              <w:t xml:space="preserve"> на 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w:t>
            </w:r>
          </w:p>
        </w:tc>
        <w:tc>
          <w:tcPr>
            <w:tcW w:w="1559" w:type="dxa"/>
            <w:vMerge w:val="restart"/>
          </w:tcPr>
          <w:p w:rsidR="00646BFE" w:rsidRDefault="00646BFE" w:rsidP="00646BFE">
            <w:pPr>
              <w:ind w:firstLine="0"/>
              <w:jc w:val="left"/>
              <w:rPr>
                <w:rFonts w:cs="Times New Roman"/>
                <w:sz w:val="20"/>
                <w:szCs w:val="24"/>
              </w:rPr>
            </w:pPr>
            <w:r w:rsidRPr="00211AF8">
              <w:rPr>
                <w:rFonts w:ascii="Georgia" w:eastAsia="Times New Roman" w:hAnsi="Georgia" w:cs="Times New Roman"/>
                <w:sz w:val="16"/>
                <w:szCs w:val="16"/>
                <w:lang w:eastAsia="ru-RU"/>
              </w:rPr>
              <w:t>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 </w:t>
            </w:r>
          </w:p>
        </w:tc>
        <w:tc>
          <w:tcPr>
            <w:tcW w:w="4641" w:type="dxa"/>
            <w:vMerge w:val="restart"/>
          </w:tcPr>
          <w:p w:rsidR="00646BFE" w:rsidRPr="00211AF8" w:rsidRDefault="00520180" w:rsidP="00646BFE">
            <w:pPr>
              <w:ind w:firstLine="0"/>
              <w:jc w:val="left"/>
              <w:rPr>
                <w:rFonts w:ascii="Georgia" w:eastAsia="Times New Roman" w:hAnsi="Georgia" w:cs="Times New Roman"/>
                <w:sz w:val="16"/>
                <w:szCs w:val="16"/>
                <w:lang w:eastAsia="ru-RU"/>
              </w:rPr>
            </w:pPr>
            <w:hyperlink r:id="rId27" w:history="1">
              <w:r w:rsidR="00646BFE" w:rsidRPr="00211AF8">
                <w:rPr>
                  <w:rFonts w:ascii="Georgia" w:eastAsia="Times New Roman" w:hAnsi="Georgia" w:cs="Times New Roman"/>
                  <w:sz w:val="16"/>
                  <w:szCs w:val="16"/>
                  <w:u w:val="single"/>
                  <w:lang w:eastAsia="ru-RU"/>
                </w:rPr>
                <w:t>Постановление № 1158 от 20.06.</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p w:rsidR="00646BFE" w:rsidRPr="00211AF8" w:rsidRDefault="00520180" w:rsidP="00646BFE">
            <w:pPr>
              <w:ind w:firstLine="0"/>
              <w:jc w:val="left"/>
              <w:rPr>
                <w:rFonts w:ascii="Georgia" w:eastAsia="Times New Roman" w:hAnsi="Georgia" w:cs="Times New Roman"/>
                <w:sz w:val="16"/>
                <w:szCs w:val="16"/>
                <w:lang w:eastAsia="ru-RU"/>
              </w:rPr>
            </w:pPr>
            <w:hyperlink r:id="rId28" w:history="1">
              <w:r w:rsidR="00646BFE" w:rsidRPr="00211AF8">
                <w:rPr>
                  <w:rFonts w:ascii="Georgia" w:eastAsia="Times New Roman" w:hAnsi="Georgia" w:cs="Times New Roman"/>
                  <w:sz w:val="16"/>
                  <w:szCs w:val="16"/>
                  <w:u w:val="single"/>
                  <w:lang w:eastAsia="ru-RU"/>
                </w:rPr>
                <w:t>Отчёт о ходе реализации Программы за </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год</w:t>
              </w:r>
            </w:hyperlink>
          </w:p>
          <w:p w:rsidR="00646BFE" w:rsidRDefault="00520180" w:rsidP="00646BFE">
            <w:pPr>
              <w:jc w:val="left"/>
              <w:rPr>
                <w:rFonts w:cs="Times New Roman"/>
                <w:sz w:val="20"/>
                <w:szCs w:val="24"/>
              </w:rPr>
            </w:pPr>
            <w:hyperlink r:id="rId29" w:history="1">
              <w:r w:rsidR="00646BFE" w:rsidRPr="00211AF8">
                <w:rPr>
                  <w:rFonts w:ascii="Georgia" w:eastAsia="Times New Roman" w:hAnsi="Georgia" w:cs="Times New Roman"/>
                  <w:sz w:val="16"/>
                  <w:szCs w:val="16"/>
                  <w:u w:val="single"/>
                  <w:lang w:eastAsia="ru-RU"/>
                </w:rPr>
                <w:t>Постановление администрации м.р. Кинельский № 1983 от 12.12.</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w:t>
              </w:r>
              <w:proofErr w:type="gramStart"/>
              <w:r w:rsidR="00646BFE" w:rsidRPr="00211AF8">
                <w:rPr>
                  <w:rFonts w:ascii="Georgia" w:eastAsia="Times New Roman" w:hAnsi="Georgia" w:cs="Times New Roman"/>
                  <w:sz w:val="16"/>
                  <w:szCs w:val="16"/>
                  <w:u w:val="single"/>
                  <w:lang w:eastAsia="ru-RU"/>
                </w:rPr>
                <w:t>.»</w:t>
              </w:r>
              <w:proofErr w:type="gramEnd"/>
              <w:r w:rsidR="00646BFE" w:rsidRPr="00211AF8">
                <w:rPr>
                  <w:rFonts w:ascii="Georgia" w:eastAsia="Times New Roman" w:hAnsi="Georgia" w:cs="Times New Roman"/>
                  <w:sz w:val="16"/>
                  <w:szCs w:val="16"/>
                  <w:u w:val="single"/>
                  <w:lang w:eastAsia="ru-RU"/>
                </w:rPr>
                <w:t>О внесении изменений в Программу»</w:t>
              </w:r>
            </w:hyperlink>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ind w:firstLine="0"/>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17</w:t>
            </w:r>
          </w:p>
        </w:tc>
        <w:tc>
          <w:tcPr>
            <w:tcW w:w="2835"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xml:space="preserve">Развитие физической культуры </w:t>
            </w:r>
            <w:r w:rsidRPr="00211AF8">
              <w:rPr>
                <w:rFonts w:ascii="Georgia" w:eastAsia="Times New Roman" w:hAnsi="Georgia" w:cs="Times New Roman"/>
                <w:sz w:val="16"/>
                <w:szCs w:val="16"/>
                <w:lang w:eastAsia="ru-RU"/>
              </w:rPr>
              <w:lastRenderedPageBreak/>
              <w:t xml:space="preserve">и спорта муниципального района </w:t>
            </w:r>
            <w:proofErr w:type="spellStart"/>
            <w:r w:rsidRPr="00211AF8">
              <w:rPr>
                <w:rFonts w:ascii="Georgia" w:eastAsia="Times New Roman" w:hAnsi="Georgia" w:cs="Times New Roman"/>
                <w:sz w:val="16"/>
                <w:szCs w:val="16"/>
                <w:lang w:eastAsia="ru-RU"/>
              </w:rPr>
              <w:t>Кинельский</w:t>
            </w:r>
            <w:proofErr w:type="spellEnd"/>
            <w:r w:rsidRPr="00211AF8">
              <w:rPr>
                <w:rFonts w:ascii="Georgia" w:eastAsia="Times New Roman" w:hAnsi="Georgia" w:cs="Times New Roman"/>
                <w:sz w:val="16"/>
                <w:szCs w:val="16"/>
                <w:lang w:eastAsia="ru-RU"/>
              </w:rPr>
              <w:t xml:space="preserve"> на 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w:t>
            </w:r>
          </w:p>
        </w:tc>
        <w:tc>
          <w:tcPr>
            <w:tcW w:w="1559"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lastRenderedPageBreak/>
              <w:t>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 </w:t>
            </w:r>
          </w:p>
        </w:tc>
        <w:tc>
          <w:tcPr>
            <w:tcW w:w="4641" w:type="dxa"/>
            <w:vMerge w:val="restart"/>
          </w:tcPr>
          <w:p w:rsidR="00646BFE" w:rsidRPr="00211AF8" w:rsidRDefault="00520180" w:rsidP="00646BFE">
            <w:pPr>
              <w:ind w:firstLine="0"/>
              <w:jc w:val="left"/>
              <w:rPr>
                <w:rFonts w:ascii="Georgia" w:eastAsia="Times New Roman" w:hAnsi="Georgia" w:cs="Times New Roman"/>
                <w:sz w:val="16"/>
                <w:szCs w:val="16"/>
                <w:lang w:eastAsia="ru-RU"/>
              </w:rPr>
            </w:pPr>
            <w:hyperlink r:id="rId30" w:history="1">
              <w:r w:rsidR="00646BFE" w:rsidRPr="00211AF8">
                <w:rPr>
                  <w:rFonts w:ascii="Georgia" w:eastAsia="Times New Roman" w:hAnsi="Georgia" w:cs="Times New Roman"/>
                  <w:sz w:val="16"/>
                  <w:szCs w:val="16"/>
                  <w:u w:val="single"/>
                  <w:lang w:eastAsia="ru-RU"/>
                </w:rPr>
                <w:t>Постановление № 925 от 22.05.</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w:t>
              </w:r>
              <w:r w:rsidR="00646BFE" w:rsidRPr="00211AF8">
                <w:rPr>
                  <w:rFonts w:ascii="Georgia" w:eastAsia="Times New Roman" w:hAnsi="Georgia" w:cs="Times New Roman"/>
                  <w:sz w:val="16"/>
                  <w:szCs w:val="16"/>
                  <w:u w:val="single"/>
                  <w:lang w:eastAsia="ru-RU"/>
                </w:rPr>
                <w:lastRenderedPageBreak/>
                <w:t>изменений в Программу»</w:t>
              </w:r>
            </w:hyperlink>
          </w:p>
          <w:p w:rsidR="00646BFE" w:rsidRPr="00211AF8" w:rsidRDefault="00520180" w:rsidP="00646BFE">
            <w:pPr>
              <w:ind w:firstLine="0"/>
              <w:jc w:val="left"/>
              <w:rPr>
                <w:rFonts w:ascii="Georgia" w:eastAsia="Times New Roman" w:hAnsi="Georgia" w:cs="Times New Roman"/>
                <w:sz w:val="16"/>
                <w:szCs w:val="16"/>
                <w:lang w:eastAsia="ru-RU"/>
              </w:rPr>
            </w:pPr>
            <w:hyperlink r:id="rId31" w:history="1">
              <w:r w:rsidR="00646BFE" w:rsidRPr="00211AF8">
                <w:rPr>
                  <w:rFonts w:ascii="Georgia" w:eastAsia="Times New Roman" w:hAnsi="Georgia" w:cs="Times New Roman"/>
                  <w:sz w:val="16"/>
                  <w:szCs w:val="16"/>
                  <w:u w:val="single"/>
                  <w:lang w:eastAsia="ru-RU"/>
                </w:rPr>
                <w:t>Отчёт о ходе реализации Программы за </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год</w:t>
              </w:r>
            </w:hyperlink>
          </w:p>
          <w:p w:rsidR="00646BFE" w:rsidRPr="00211AF8" w:rsidRDefault="00520180" w:rsidP="00646BFE">
            <w:pPr>
              <w:ind w:firstLine="0"/>
              <w:jc w:val="left"/>
              <w:rPr>
                <w:rFonts w:ascii="Georgia" w:eastAsia="Times New Roman" w:hAnsi="Georgia" w:cs="Times New Roman"/>
                <w:sz w:val="16"/>
                <w:szCs w:val="16"/>
                <w:lang w:eastAsia="ru-RU"/>
              </w:rPr>
            </w:pPr>
            <w:hyperlink r:id="rId32" w:history="1">
              <w:r w:rsidR="00646BFE" w:rsidRPr="00211AF8">
                <w:rPr>
                  <w:rFonts w:ascii="Georgia" w:eastAsia="Times New Roman" w:hAnsi="Georgia" w:cs="Times New Roman"/>
                  <w:sz w:val="16"/>
                  <w:szCs w:val="16"/>
                  <w:u w:val="single"/>
                  <w:lang w:eastAsia="ru-RU"/>
                </w:rPr>
                <w:t>Постановление № 374 от 13.03.</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p w:rsidR="00646BFE" w:rsidRPr="00211AF8" w:rsidRDefault="00520180" w:rsidP="00646BFE">
            <w:pPr>
              <w:jc w:val="left"/>
              <w:rPr>
                <w:rFonts w:ascii="Georgia" w:eastAsia="Times New Roman" w:hAnsi="Georgia" w:cs="Times New Roman"/>
                <w:sz w:val="16"/>
                <w:szCs w:val="16"/>
                <w:lang w:eastAsia="ru-RU"/>
              </w:rPr>
            </w:pPr>
            <w:hyperlink r:id="rId33" w:history="1">
              <w:r w:rsidR="00646BFE" w:rsidRPr="00211AF8">
                <w:rPr>
                  <w:rFonts w:ascii="Georgia" w:eastAsia="Times New Roman" w:hAnsi="Georgia" w:cs="Times New Roman"/>
                  <w:sz w:val="16"/>
                  <w:szCs w:val="16"/>
                  <w:u w:val="single"/>
                  <w:lang w:eastAsia="ru-RU"/>
                </w:rPr>
                <w:t>Постановление администрации м.р. Кинельский № 1127 от 07.07.2014 г. «О внесении изменений в Программу»</w:t>
              </w:r>
            </w:hyperlink>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1080"/>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ind w:firstLine="0"/>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18</w:t>
            </w:r>
          </w:p>
        </w:tc>
        <w:tc>
          <w:tcPr>
            <w:tcW w:w="2835"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xml:space="preserve">Молодёжь муниципального района </w:t>
            </w:r>
            <w:proofErr w:type="spellStart"/>
            <w:r w:rsidRPr="00211AF8">
              <w:rPr>
                <w:rFonts w:ascii="Georgia" w:eastAsia="Times New Roman" w:hAnsi="Georgia" w:cs="Times New Roman"/>
                <w:sz w:val="16"/>
                <w:szCs w:val="16"/>
                <w:lang w:eastAsia="ru-RU"/>
              </w:rPr>
              <w:t>Кинельский</w:t>
            </w:r>
            <w:proofErr w:type="spellEnd"/>
            <w:r w:rsidRPr="00211AF8">
              <w:rPr>
                <w:rFonts w:ascii="Georgia" w:eastAsia="Times New Roman" w:hAnsi="Georgia" w:cs="Times New Roman"/>
                <w:sz w:val="16"/>
                <w:szCs w:val="16"/>
                <w:lang w:eastAsia="ru-RU"/>
              </w:rPr>
              <w:t xml:space="preserve"> на 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w:t>
            </w:r>
          </w:p>
        </w:tc>
        <w:tc>
          <w:tcPr>
            <w:tcW w:w="1559"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 </w:t>
            </w:r>
          </w:p>
        </w:tc>
        <w:tc>
          <w:tcPr>
            <w:tcW w:w="4641" w:type="dxa"/>
            <w:vMerge w:val="restart"/>
          </w:tcPr>
          <w:p w:rsidR="00646BFE" w:rsidRPr="00211AF8" w:rsidRDefault="00520180" w:rsidP="00646BFE">
            <w:pPr>
              <w:ind w:firstLine="0"/>
              <w:jc w:val="left"/>
              <w:rPr>
                <w:rFonts w:ascii="Georgia" w:eastAsia="Times New Roman" w:hAnsi="Georgia" w:cs="Times New Roman"/>
                <w:sz w:val="16"/>
                <w:szCs w:val="16"/>
                <w:lang w:eastAsia="ru-RU"/>
              </w:rPr>
            </w:pPr>
            <w:hyperlink r:id="rId34" w:history="1">
              <w:r w:rsidR="00646BFE" w:rsidRPr="00211AF8">
                <w:rPr>
                  <w:rFonts w:ascii="Georgia" w:eastAsia="Times New Roman" w:hAnsi="Georgia" w:cs="Times New Roman"/>
                  <w:sz w:val="16"/>
                  <w:szCs w:val="16"/>
                  <w:u w:val="single"/>
                  <w:lang w:eastAsia="ru-RU"/>
                </w:rPr>
                <w:t>Отчёт о ходе реализации Программы за </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год</w:t>
              </w:r>
            </w:hyperlink>
          </w:p>
          <w:p w:rsidR="00646BFE" w:rsidRPr="00211AF8" w:rsidRDefault="00520180" w:rsidP="00646BFE">
            <w:pPr>
              <w:jc w:val="left"/>
              <w:rPr>
                <w:rFonts w:ascii="Georgia" w:eastAsia="Times New Roman" w:hAnsi="Georgia" w:cs="Times New Roman"/>
                <w:sz w:val="16"/>
                <w:szCs w:val="16"/>
                <w:lang w:eastAsia="ru-RU"/>
              </w:rPr>
            </w:pPr>
            <w:hyperlink r:id="rId35" w:history="1">
              <w:r w:rsidR="00646BFE" w:rsidRPr="00211AF8">
                <w:rPr>
                  <w:rFonts w:ascii="Georgia" w:eastAsia="Times New Roman" w:hAnsi="Georgia" w:cs="Times New Roman"/>
                  <w:sz w:val="16"/>
                  <w:szCs w:val="16"/>
                  <w:u w:val="single"/>
                  <w:lang w:eastAsia="ru-RU"/>
                </w:rPr>
                <w:t>Постановление № 236 от 15.02.</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ind w:firstLine="0"/>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22</w:t>
            </w:r>
          </w:p>
        </w:tc>
        <w:tc>
          <w:tcPr>
            <w:tcW w:w="2835"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xml:space="preserve">Ремонт и реконструкция зданий школ и детских садов, расположенных на территории муниципального района </w:t>
            </w:r>
            <w:proofErr w:type="spellStart"/>
            <w:r w:rsidRPr="00211AF8">
              <w:rPr>
                <w:rFonts w:ascii="Georgia" w:eastAsia="Times New Roman" w:hAnsi="Georgia" w:cs="Times New Roman"/>
                <w:sz w:val="16"/>
                <w:szCs w:val="16"/>
                <w:lang w:eastAsia="ru-RU"/>
              </w:rPr>
              <w:t>Кинельский</w:t>
            </w:r>
            <w:proofErr w:type="spellEnd"/>
            <w:r w:rsidRPr="00211AF8">
              <w:rPr>
                <w:rFonts w:ascii="Georgia" w:eastAsia="Times New Roman" w:hAnsi="Georgia" w:cs="Times New Roman"/>
                <w:sz w:val="16"/>
                <w:szCs w:val="16"/>
                <w:lang w:eastAsia="ru-RU"/>
              </w:rPr>
              <w:t xml:space="preserve"> на 2014-</w:t>
            </w:r>
            <w:r w:rsidR="00BF046A">
              <w:rPr>
                <w:rFonts w:ascii="Georgia" w:eastAsia="Times New Roman" w:hAnsi="Georgia" w:cs="Times New Roman"/>
                <w:sz w:val="16"/>
                <w:szCs w:val="16"/>
                <w:lang w:eastAsia="ru-RU"/>
              </w:rPr>
              <w:t>2019</w:t>
            </w:r>
            <w:r w:rsidRPr="00211AF8">
              <w:rPr>
                <w:rFonts w:ascii="Georgia" w:eastAsia="Times New Roman" w:hAnsi="Georgia" w:cs="Times New Roman"/>
                <w:sz w:val="16"/>
                <w:szCs w:val="16"/>
                <w:lang w:eastAsia="ru-RU"/>
              </w:rPr>
              <w:t xml:space="preserve"> годы</w:t>
            </w:r>
          </w:p>
        </w:tc>
        <w:tc>
          <w:tcPr>
            <w:tcW w:w="1559"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2014-</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 </w:t>
            </w:r>
          </w:p>
        </w:tc>
        <w:tc>
          <w:tcPr>
            <w:tcW w:w="4641" w:type="dxa"/>
            <w:vMerge w:val="restart"/>
          </w:tcPr>
          <w:p w:rsidR="00646BFE" w:rsidRPr="00211AF8" w:rsidRDefault="00520180" w:rsidP="00646BFE">
            <w:pPr>
              <w:ind w:firstLine="0"/>
              <w:jc w:val="left"/>
              <w:rPr>
                <w:rFonts w:ascii="Georgia" w:eastAsia="Times New Roman" w:hAnsi="Georgia" w:cs="Times New Roman"/>
                <w:sz w:val="16"/>
                <w:szCs w:val="16"/>
                <w:lang w:eastAsia="ru-RU"/>
              </w:rPr>
            </w:pPr>
            <w:hyperlink r:id="rId36" w:history="1">
              <w:r w:rsidR="00646BFE" w:rsidRPr="00211AF8">
                <w:rPr>
                  <w:rFonts w:ascii="Georgia" w:eastAsia="Times New Roman" w:hAnsi="Georgia" w:cs="Times New Roman"/>
                  <w:sz w:val="16"/>
                  <w:szCs w:val="16"/>
                  <w:u w:val="single"/>
                  <w:lang w:eastAsia="ru-RU"/>
                </w:rPr>
                <w:t>Постановление № 1972 от 30.10.</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p w:rsidR="00646BFE" w:rsidRPr="00211AF8" w:rsidRDefault="00520180" w:rsidP="00646BFE">
            <w:pPr>
              <w:ind w:firstLine="0"/>
              <w:jc w:val="left"/>
              <w:rPr>
                <w:rFonts w:ascii="Georgia" w:eastAsia="Times New Roman" w:hAnsi="Georgia" w:cs="Times New Roman"/>
                <w:sz w:val="16"/>
                <w:szCs w:val="16"/>
                <w:lang w:eastAsia="ru-RU"/>
              </w:rPr>
            </w:pPr>
            <w:hyperlink r:id="rId37" w:history="1">
              <w:r w:rsidR="00646BFE" w:rsidRPr="00211AF8">
                <w:rPr>
                  <w:rFonts w:ascii="Georgia" w:eastAsia="Times New Roman" w:hAnsi="Georgia" w:cs="Times New Roman"/>
                  <w:sz w:val="16"/>
                  <w:szCs w:val="16"/>
                  <w:u w:val="single"/>
                  <w:lang w:eastAsia="ru-RU"/>
                </w:rPr>
                <w:t> Постановление администрации м.р. Кинельский № 2155 от 10.11.2014 г. «О внесении изменений в Программу»</w:t>
              </w:r>
            </w:hyperlink>
          </w:p>
          <w:p w:rsidR="00646BFE" w:rsidRPr="00211AF8" w:rsidRDefault="00520180" w:rsidP="00646BFE">
            <w:pPr>
              <w:ind w:firstLine="0"/>
              <w:jc w:val="left"/>
              <w:rPr>
                <w:rFonts w:ascii="Georgia" w:eastAsia="Times New Roman" w:hAnsi="Georgia" w:cs="Times New Roman"/>
                <w:sz w:val="16"/>
                <w:szCs w:val="16"/>
                <w:lang w:eastAsia="ru-RU"/>
              </w:rPr>
            </w:pPr>
            <w:hyperlink r:id="rId38" w:history="1">
              <w:r w:rsidR="00646BFE" w:rsidRPr="00211AF8">
                <w:rPr>
                  <w:rFonts w:ascii="Georgia" w:eastAsia="Times New Roman" w:hAnsi="Georgia" w:cs="Times New Roman"/>
                  <w:sz w:val="16"/>
                  <w:szCs w:val="16"/>
                  <w:u w:val="single"/>
                  <w:lang w:eastAsia="ru-RU"/>
                </w:rPr>
                <w:t>Постановление администрации м.р. Кинельский № 1022 от 18.06.2014 г. «О внесении изменений в Программу»</w:t>
              </w:r>
            </w:hyperlink>
          </w:p>
          <w:p w:rsidR="00646BFE" w:rsidRPr="00211AF8" w:rsidRDefault="00520180" w:rsidP="00646BFE">
            <w:pPr>
              <w:jc w:val="left"/>
              <w:rPr>
                <w:rFonts w:ascii="Georgia" w:eastAsia="Times New Roman" w:hAnsi="Georgia" w:cs="Times New Roman"/>
                <w:sz w:val="16"/>
                <w:szCs w:val="16"/>
                <w:lang w:eastAsia="ru-RU"/>
              </w:rPr>
            </w:pPr>
            <w:hyperlink r:id="rId39" w:history="1">
              <w:r w:rsidR="00646BFE" w:rsidRPr="00211AF8">
                <w:rPr>
                  <w:rFonts w:ascii="Georgia" w:eastAsia="Times New Roman" w:hAnsi="Georgia" w:cs="Times New Roman"/>
                  <w:sz w:val="16"/>
                  <w:szCs w:val="16"/>
                  <w:u w:val="single"/>
                  <w:lang w:eastAsia="ru-RU"/>
                </w:rPr>
                <w:t>Отчёт о ходе реализации Программы за 2015 год</w:t>
              </w:r>
            </w:hyperlink>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ind w:firstLine="0"/>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28</w:t>
            </w:r>
          </w:p>
        </w:tc>
        <w:tc>
          <w:tcPr>
            <w:tcW w:w="2835"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xml:space="preserve">Обеспечение безбарьерной среды жизнедеятельности и социальной интеграции инвалидов в муниципальном районе </w:t>
            </w:r>
            <w:proofErr w:type="spellStart"/>
            <w:r w:rsidRPr="00211AF8">
              <w:rPr>
                <w:rFonts w:ascii="Georgia" w:eastAsia="Times New Roman" w:hAnsi="Georgia" w:cs="Times New Roman"/>
                <w:sz w:val="16"/>
                <w:szCs w:val="16"/>
                <w:lang w:eastAsia="ru-RU"/>
              </w:rPr>
              <w:t>Кинельский</w:t>
            </w:r>
            <w:proofErr w:type="spellEnd"/>
            <w:r w:rsidRPr="00211AF8">
              <w:rPr>
                <w:rFonts w:ascii="Georgia" w:eastAsia="Times New Roman" w:hAnsi="Georgia" w:cs="Times New Roman"/>
                <w:sz w:val="16"/>
                <w:szCs w:val="16"/>
                <w:lang w:eastAsia="ru-RU"/>
              </w:rPr>
              <w:t xml:space="preserve"> на </w:t>
            </w:r>
            <w:r w:rsidR="00BF046A">
              <w:rPr>
                <w:rFonts w:ascii="Georgia" w:eastAsia="Times New Roman" w:hAnsi="Georgia" w:cs="Times New Roman"/>
                <w:sz w:val="16"/>
                <w:szCs w:val="16"/>
                <w:lang w:eastAsia="ru-RU"/>
              </w:rPr>
              <w:t>2019</w:t>
            </w:r>
            <w:r w:rsidRPr="00211AF8">
              <w:rPr>
                <w:rFonts w:ascii="Georgia" w:eastAsia="Times New Roman" w:hAnsi="Georgia" w:cs="Times New Roman"/>
                <w:sz w:val="16"/>
                <w:szCs w:val="16"/>
                <w:lang w:eastAsia="ru-RU"/>
              </w:rPr>
              <w:t>-</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годы</w:t>
            </w:r>
          </w:p>
        </w:tc>
        <w:tc>
          <w:tcPr>
            <w:tcW w:w="1559"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w:t>
            </w:r>
            <w:r w:rsidR="00BF046A">
              <w:rPr>
                <w:rFonts w:ascii="Georgia" w:eastAsia="Times New Roman" w:hAnsi="Georgia" w:cs="Times New Roman"/>
                <w:sz w:val="16"/>
                <w:szCs w:val="16"/>
                <w:lang w:eastAsia="ru-RU"/>
              </w:rPr>
              <w:t>2019</w:t>
            </w:r>
            <w:r w:rsidRPr="00211AF8">
              <w:rPr>
                <w:rFonts w:ascii="Georgia" w:eastAsia="Times New Roman" w:hAnsi="Georgia" w:cs="Times New Roman"/>
                <w:sz w:val="16"/>
                <w:szCs w:val="16"/>
                <w:lang w:eastAsia="ru-RU"/>
              </w:rPr>
              <w:t>-</w:t>
            </w:r>
            <w:r w:rsidR="00BF046A">
              <w:rPr>
                <w:rFonts w:ascii="Georgia" w:eastAsia="Times New Roman" w:hAnsi="Georgia" w:cs="Times New Roman"/>
                <w:sz w:val="16"/>
                <w:szCs w:val="16"/>
                <w:lang w:eastAsia="ru-RU"/>
              </w:rPr>
              <w:t>2020</w:t>
            </w:r>
            <w:r w:rsidRPr="00211AF8">
              <w:rPr>
                <w:rFonts w:ascii="Georgia" w:eastAsia="Times New Roman" w:hAnsi="Georgia" w:cs="Times New Roman"/>
                <w:sz w:val="16"/>
                <w:szCs w:val="16"/>
                <w:lang w:eastAsia="ru-RU"/>
              </w:rPr>
              <w:t xml:space="preserve"> гг. </w:t>
            </w:r>
          </w:p>
        </w:tc>
        <w:tc>
          <w:tcPr>
            <w:tcW w:w="4641" w:type="dxa"/>
            <w:vMerge w:val="restart"/>
          </w:tcPr>
          <w:p w:rsidR="00646BFE" w:rsidRPr="00211AF8" w:rsidRDefault="00520180" w:rsidP="00646BFE">
            <w:pPr>
              <w:ind w:firstLine="0"/>
              <w:jc w:val="left"/>
              <w:rPr>
                <w:rFonts w:ascii="Georgia" w:eastAsia="Times New Roman" w:hAnsi="Georgia" w:cs="Times New Roman"/>
                <w:sz w:val="16"/>
                <w:szCs w:val="16"/>
                <w:lang w:eastAsia="ru-RU"/>
              </w:rPr>
            </w:pPr>
            <w:hyperlink r:id="rId40" w:history="1">
              <w:r w:rsidR="00646BFE" w:rsidRPr="00211AF8">
                <w:rPr>
                  <w:rFonts w:ascii="Georgia" w:eastAsia="Times New Roman" w:hAnsi="Georgia" w:cs="Times New Roman"/>
                  <w:sz w:val="16"/>
                  <w:szCs w:val="16"/>
                  <w:u w:val="single"/>
                  <w:lang w:eastAsia="ru-RU"/>
                </w:rPr>
                <w:t>Постановление администрации м.р. Кинельский № 2118 от 17.11.2015 г. «О внесении изменений в Программу»</w:t>
              </w:r>
            </w:hyperlink>
          </w:p>
          <w:p w:rsidR="00646BFE" w:rsidRPr="00211AF8" w:rsidRDefault="00520180" w:rsidP="00646BFE">
            <w:pPr>
              <w:ind w:firstLine="0"/>
              <w:jc w:val="left"/>
              <w:rPr>
                <w:rFonts w:ascii="Georgia" w:eastAsia="Times New Roman" w:hAnsi="Georgia" w:cs="Times New Roman"/>
                <w:sz w:val="16"/>
                <w:szCs w:val="16"/>
                <w:lang w:eastAsia="ru-RU"/>
              </w:rPr>
            </w:pPr>
            <w:hyperlink r:id="rId41" w:history="1">
              <w:r w:rsidR="00646BFE" w:rsidRPr="00211AF8">
                <w:rPr>
                  <w:rFonts w:ascii="Georgia" w:eastAsia="Times New Roman" w:hAnsi="Georgia" w:cs="Times New Roman"/>
                  <w:sz w:val="16"/>
                  <w:szCs w:val="16"/>
                  <w:u w:val="single"/>
                  <w:lang w:eastAsia="ru-RU"/>
                </w:rPr>
                <w:t>Отчёт о ходе реализации Программы за </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год</w:t>
              </w:r>
            </w:hyperlink>
          </w:p>
          <w:p w:rsidR="00646BFE" w:rsidRPr="00211AF8" w:rsidRDefault="00646BFE" w:rsidP="00646BFE">
            <w:pPr>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Отчёт о ходе реализации Программы</w:t>
            </w: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ind w:firstLine="0"/>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37</w:t>
            </w:r>
          </w:p>
        </w:tc>
        <w:tc>
          <w:tcPr>
            <w:tcW w:w="2835"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Организация досуга детей, подростков и молодежи муниципального района Кинельский Самарской области на </w:t>
            </w:r>
            <w:r w:rsidR="00BF046A">
              <w:rPr>
                <w:rFonts w:ascii="Georgia" w:eastAsia="Times New Roman" w:hAnsi="Georgia" w:cs="Times New Roman"/>
                <w:sz w:val="16"/>
                <w:szCs w:val="16"/>
                <w:lang w:eastAsia="ru-RU"/>
              </w:rPr>
              <w:t>2019</w:t>
            </w:r>
            <w:r w:rsidRPr="00211AF8">
              <w:rPr>
                <w:rFonts w:ascii="Georgia" w:eastAsia="Times New Roman" w:hAnsi="Georgia" w:cs="Times New Roman"/>
                <w:sz w:val="16"/>
                <w:szCs w:val="16"/>
                <w:lang w:eastAsia="ru-RU"/>
              </w:rPr>
              <w:t>-2019 годы</w:t>
            </w:r>
          </w:p>
        </w:tc>
        <w:tc>
          <w:tcPr>
            <w:tcW w:w="1559"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w:t>
            </w:r>
            <w:r w:rsidR="00BF046A">
              <w:rPr>
                <w:rFonts w:ascii="Georgia" w:eastAsia="Times New Roman" w:hAnsi="Georgia" w:cs="Times New Roman"/>
                <w:sz w:val="16"/>
                <w:szCs w:val="16"/>
                <w:lang w:eastAsia="ru-RU"/>
              </w:rPr>
              <w:t>201</w:t>
            </w:r>
            <w:r w:rsidR="00BF046A">
              <w:rPr>
                <w:rFonts w:ascii="Georgia" w:eastAsia="Times New Roman" w:hAnsi="Georgia" w:cs="Times New Roman"/>
                <w:sz w:val="16"/>
                <w:szCs w:val="16"/>
                <w:lang w:val="en-US" w:eastAsia="ru-RU"/>
              </w:rPr>
              <w:t>8</w:t>
            </w:r>
            <w:r w:rsidRPr="00211AF8">
              <w:rPr>
                <w:rFonts w:ascii="Georgia" w:eastAsia="Times New Roman" w:hAnsi="Georgia" w:cs="Times New Roman"/>
                <w:sz w:val="16"/>
                <w:szCs w:val="16"/>
                <w:lang w:eastAsia="ru-RU"/>
              </w:rPr>
              <w:t>-2019 гг. </w:t>
            </w:r>
          </w:p>
        </w:tc>
        <w:tc>
          <w:tcPr>
            <w:tcW w:w="4641" w:type="dxa"/>
            <w:vMerge w:val="restart"/>
          </w:tcPr>
          <w:p w:rsidR="00646BFE" w:rsidRPr="00211AF8" w:rsidRDefault="00646BFE" w:rsidP="00646BFE">
            <w:pPr>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Отчёт о ходе реализации Программы</w:t>
            </w: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ind w:firstLine="0"/>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38</w:t>
            </w:r>
          </w:p>
        </w:tc>
        <w:tc>
          <w:tcPr>
            <w:tcW w:w="2835"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Формирование современной комфортной городской среды муниципального района Кинельский Самарской области на </w:t>
            </w:r>
            <w:r w:rsidR="00BF046A">
              <w:rPr>
                <w:rFonts w:ascii="Georgia" w:eastAsia="Times New Roman" w:hAnsi="Georgia" w:cs="Times New Roman"/>
                <w:sz w:val="16"/>
                <w:szCs w:val="16"/>
                <w:lang w:eastAsia="ru-RU"/>
              </w:rPr>
              <w:t>2019</w:t>
            </w:r>
            <w:r w:rsidRPr="00211AF8">
              <w:rPr>
                <w:rFonts w:ascii="Georgia" w:eastAsia="Times New Roman" w:hAnsi="Georgia" w:cs="Times New Roman"/>
                <w:sz w:val="16"/>
                <w:szCs w:val="16"/>
                <w:lang w:eastAsia="ru-RU"/>
              </w:rPr>
              <w:t xml:space="preserve"> год</w:t>
            </w:r>
          </w:p>
        </w:tc>
        <w:tc>
          <w:tcPr>
            <w:tcW w:w="1559" w:type="dxa"/>
            <w:vMerge w:val="restart"/>
          </w:tcPr>
          <w:p w:rsidR="00646BFE" w:rsidRPr="00211AF8" w:rsidRDefault="00646BFE" w:rsidP="00BF046A">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 </w:t>
            </w:r>
            <w:r w:rsidR="00BF046A">
              <w:rPr>
                <w:rFonts w:ascii="Georgia" w:eastAsia="Times New Roman" w:hAnsi="Georgia" w:cs="Times New Roman"/>
                <w:sz w:val="16"/>
                <w:szCs w:val="16"/>
                <w:lang w:eastAsia="ru-RU"/>
              </w:rPr>
              <w:t>201</w:t>
            </w:r>
            <w:r w:rsidR="00BF046A">
              <w:rPr>
                <w:rFonts w:ascii="Georgia" w:eastAsia="Times New Roman" w:hAnsi="Georgia" w:cs="Times New Roman"/>
                <w:sz w:val="16"/>
                <w:szCs w:val="16"/>
                <w:lang w:val="en-US" w:eastAsia="ru-RU"/>
              </w:rPr>
              <w:t>8</w:t>
            </w:r>
            <w:r w:rsidRPr="00211AF8">
              <w:rPr>
                <w:rFonts w:ascii="Georgia" w:eastAsia="Times New Roman" w:hAnsi="Georgia" w:cs="Times New Roman"/>
                <w:sz w:val="16"/>
                <w:szCs w:val="16"/>
                <w:lang w:eastAsia="ru-RU"/>
              </w:rPr>
              <w:t>-2019 гг. </w:t>
            </w:r>
          </w:p>
        </w:tc>
        <w:tc>
          <w:tcPr>
            <w:tcW w:w="4641" w:type="dxa"/>
            <w:vMerge w:val="restart"/>
          </w:tcPr>
          <w:p w:rsidR="00646BFE" w:rsidRPr="00211AF8" w:rsidRDefault="00646BFE" w:rsidP="00646BFE">
            <w:pPr>
              <w:ind w:firstLine="0"/>
              <w:jc w:val="left"/>
              <w:rPr>
                <w:rFonts w:ascii="Georgia" w:eastAsia="Times New Roman" w:hAnsi="Georgia" w:cs="Times New Roman"/>
                <w:sz w:val="16"/>
                <w:szCs w:val="16"/>
                <w:lang w:eastAsia="ru-RU"/>
              </w:rPr>
            </w:pPr>
            <w:r w:rsidRPr="00211AF8">
              <w:rPr>
                <w:rFonts w:ascii="Georgia" w:eastAsia="Times New Roman" w:hAnsi="Georgia" w:cs="Times New Roman"/>
                <w:sz w:val="16"/>
                <w:szCs w:val="16"/>
                <w:lang w:eastAsia="ru-RU"/>
              </w:rPr>
              <w:t>Отчёт о ходе реализации Программы</w:t>
            </w:r>
          </w:p>
          <w:p w:rsidR="00646BFE" w:rsidRPr="00211AF8" w:rsidRDefault="00520180" w:rsidP="00646BFE">
            <w:pPr>
              <w:jc w:val="left"/>
              <w:rPr>
                <w:rFonts w:ascii="Georgia" w:eastAsia="Times New Roman" w:hAnsi="Georgia" w:cs="Times New Roman"/>
                <w:sz w:val="16"/>
                <w:szCs w:val="16"/>
                <w:lang w:eastAsia="ru-RU"/>
              </w:rPr>
            </w:pPr>
            <w:hyperlink r:id="rId42" w:history="1">
              <w:r w:rsidR="00646BFE" w:rsidRPr="00211AF8">
                <w:rPr>
                  <w:rFonts w:ascii="Georgia" w:eastAsia="Times New Roman" w:hAnsi="Georgia" w:cs="Times New Roman"/>
                  <w:sz w:val="16"/>
                  <w:szCs w:val="16"/>
                  <w:u w:val="single"/>
                  <w:lang w:eastAsia="ru-RU"/>
                </w:rPr>
                <w:t>Постановление № 1735 от 22.09.</w:t>
              </w:r>
              <w:r w:rsidR="00BF046A">
                <w:rPr>
                  <w:rFonts w:ascii="Georgia" w:eastAsia="Times New Roman" w:hAnsi="Georgia" w:cs="Times New Roman"/>
                  <w:sz w:val="16"/>
                  <w:szCs w:val="16"/>
                  <w:u w:val="single"/>
                  <w:lang w:eastAsia="ru-RU"/>
                </w:rPr>
                <w:t>2019</w:t>
              </w:r>
              <w:r w:rsidR="00646BFE" w:rsidRPr="00211AF8">
                <w:rPr>
                  <w:rFonts w:ascii="Georgia" w:eastAsia="Times New Roman" w:hAnsi="Georgia" w:cs="Times New Roman"/>
                  <w:sz w:val="16"/>
                  <w:szCs w:val="16"/>
                  <w:u w:val="single"/>
                  <w:lang w:eastAsia="ru-RU"/>
                </w:rPr>
                <w:t xml:space="preserve"> г. «О внесении изменений в Программу»</w:t>
              </w:r>
            </w:hyperlink>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jc w:val="left"/>
              <w:rPr>
                <w:rFonts w:ascii="Georgia" w:eastAsia="Times New Roman" w:hAnsi="Georgia" w:cs="Times New Roman"/>
                <w:sz w:val="16"/>
                <w:szCs w:val="16"/>
                <w:lang w:eastAsia="ru-RU"/>
              </w:rPr>
            </w:pPr>
          </w:p>
        </w:tc>
      </w:tr>
      <w:tr w:rsidR="00646BFE" w:rsidRPr="00211AF8" w:rsidTr="00646BFE">
        <w:trPr>
          <w:trHeight w:val="273"/>
        </w:trPr>
        <w:tc>
          <w:tcPr>
            <w:tcW w:w="817"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2835"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1559" w:type="dxa"/>
            <w:vMerge/>
          </w:tcPr>
          <w:p w:rsidR="00646BFE" w:rsidRPr="00211AF8" w:rsidRDefault="00646BFE" w:rsidP="00646BFE">
            <w:pPr>
              <w:ind w:firstLine="0"/>
              <w:jc w:val="left"/>
              <w:rPr>
                <w:rFonts w:ascii="Georgia" w:eastAsia="Times New Roman" w:hAnsi="Georgia" w:cs="Times New Roman"/>
                <w:sz w:val="16"/>
                <w:szCs w:val="16"/>
                <w:lang w:eastAsia="ru-RU"/>
              </w:rPr>
            </w:pPr>
          </w:p>
        </w:tc>
        <w:tc>
          <w:tcPr>
            <w:tcW w:w="4641" w:type="dxa"/>
            <w:vMerge/>
          </w:tcPr>
          <w:p w:rsidR="00646BFE" w:rsidRPr="00211AF8" w:rsidRDefault="00646BFE" w:rsidP="00646BFE">
            <w:pPr>
              <w:ind w:firstLine="0"/>
              <w:jc w:val="left"/>
              <w:rPr>
                <w:rFonts w:ascii="Georgia" w:eastAsia="Times New Roman" w:hAnsi="Georgia" w:cs="Times New Roman"/>
                <w:sz w:val="16"/>
                <w:szCs w:val="16"/>
                <w:lang w:eastAsia="ru-RU"/>
              </w:rPr>
            </w:pPr>
          </w:p>
        </w:tc>
      </w:tr>
    </w:tbl>
    <w:p w:rsidR="008F5641" w:rsidRDefault="008F5641" w:rsidP="00552E78">
      <w:pPr>
        <w:ind w:firstLine="0"/>
      </w:pPr>
    </w:p>
    <w:sdt>
      <w:sdtPr>
        <w:id w:val="1111160826"/>
        <w:lock w:val="sdtContentLocked"/>
      </w:sdtPr>
      <w:sdtContent>
        <w:p w:rsidR="00AA4C09" w:rsidRDefault="00AA4C09" w:rsidP="00AA4C09">
          <w:pPr>
            <w:pStyle w:val="4"/>
          </w:pPr>
          <w:r>
            <w:t>Инфраструктура</w:t>
          </w:r>
        </w:p>
      </w:sdtContent>
    </w:sdt>
    <w:p w:rsidR="00D44E57" w:rsidRPr="00234CB4" w:rsidRDefault="00697706" w:rsidP="00F47E6C">
      <w:pPr>
        <w:pStyle w:val="style2"/>
        <w:spacing w:before="0" w:beforeAutospacing="0" w:after="0" w:afterAutospacing="0" w:line="360" w:lineRule="auto"/>
        <w:jc w:val="both"/>
      </w:pPr>
      <w:r w:rsidRPr="00234CB4">
        <w:t xml:space="preserve">        </w:t>
      </w:r>
      <w:r w:rsidR="00D44E57" w:rsidRPr="00234CB4">
        <w:t>Муниципальный район Кинельский, издавна называемый Меж</w:t>
      </w:r>
      <w:r w:rsidR="00D44E57" w:rsidRPr="00234CB4">
        <w:softHyphen/>
        <w:t>дуречьем, по праву считается сердцем Самарской губернии. Здесь сливаются воедино реки, сходятся автомобильные и железнодо</w:t>
      </w:r>
      <w:r w:rsidR="00D44E57" w:rsidRPr="00234CB4">
        <w:softHyphen/>
        <w:t>рожные пути, органично сочетаются различные агроклиматические зоны, первозданная природа и цивилизация, город и село, аграрное и промышленное производство. Все это определяет своеобразие района, его социально-культурную среду и перспективы развития.</w:t>
      </w:r>
    </w:p>
    <w:p w:rsidR="00D44E57" w:rsidRPr="00234CB4" w:rsidRDefault="00646BFE" w:rsidP="00F47E6C">
      <w:pPr>
        <w:pStyle w:val="style3"/>
        <w:spacing w:before="0" w:beforeAutospacing="0" w:after="0" w:afterAutospacing="0" w:line="360" w:lineRule="auto"/>
        <w:jc w:val="both"/>
      </w:pPr>
      <w:r>
        <w:t xml:space="preserve">       </w:t>
      </w:r>
      <w:r w:rsidR="00D44E57" w:rsidRPr="00234CB4">
        <w:t>Территория района занимает площадь 2049,27 квадратных километров, общая площадь сельхозугодий — 145940 гектаров.</w:t>
      </w:r>
    </w:p>
    <w:p w:rsidR="00D44E57" w:rsidRPr="00234CB4" w:rsidRDefault="00D44E57" w:rsidP="00F47E6C">
      <w:pPr>
        <w:pStyle w:val="style3"/>
        <w:spacing w:before="0" w:beforeAutospacing="0" w:after="0" w:afterAutospacing="0" w:line="360" w:lineRule="auto"/>
        <w:jc w:val="both"/>
      </w:pPr>
      <w:r w:rsidRPr="00234CB4">
        <w:t>В состав района входят 12 сельских поселений, 63 населенных пункта. Численность населения района — 33345 человек</w:t>
      </w:r>
      <w:r w:rsidR="00234CB4">
        <w:t xml:space="preserve"> (рисунок 1)</w:t>
      </w:r>
      <w:r w:rsidRPr="00234CB4">
        <w:t>.</w:t>
      </w:r>
    </w:p>
    <w:p w:rsidR="00D44E57" w:rsidRPr="00234CB4" w:rsidRDefault="003B6003" w:rsidP="00F47E6C">
      <w:pPr>
        <w:pStyle w:val="style2"/>
        <w:spacing w:before="0" w:beforeAutospacing="0" w:after="0" w:afterAutospacing="0" w:line="360" w:lineRule="auto"/>
        <w:jc w:val="both"/>
      </w:pPr>
      <w:r>
        <w:lastRenderedPageBreak/>
        <w:t xml:space="preserve">      </w:t>
      </w:r>
      <w:r w:rsidR="00D44E57" w:rsidRPr="00234CB4">
        <w:t>Благодаря сочетанию смешанных надпойменных и пойменных лесов, рек, озер, болот условия района очень благоприятны для размножения и обитания охотничьей фауны. На территории Кинельского района в настоящее время расположены 10 памятников природы, которые имеют науч</w:t>
      </w:r>
      <w:r w:rsidR="00D44E57" w:rsidRPr="00234CB4">
        <w:softHyphen/>
        <w:t>но-историческое, учебное, познавательное и эстетическое значение.</w:t>
      </w:r>
    </w:p>
    <w:p w:rsidR="008E7305" w:rsidRDefault="00697706" w:rsidP="0055345C">
      <w:pPr>
        <w:ind w:firstLine="0"/>
        <w:rPr>
          <w:rFonts w:eastAsia="Times New Roman" w:cs="Times New Roman"/>
          <w:szCs w:val="24"/>
          <w:lang w:eastAsia="ru-RU"/>
        </w:rPr>
      </w:pPr>
      <w:r>
        <w:rPr>
          <w:rFonts w:eastAsia="Times New Roman" w:cs="Times New Roman"/>
          <w:szCs w:val="24"/>
          <w:lang w:eastAsia="ru-RU"/>
        </w:rPr>
        <w:t xml:space="preserve">       </w:t>
      </w:r>
    </w:p>
    <w:p w:rsidR="00697706" w:rsidRDefault="00697706" w:rsidP="0055345C">
      <w:pPr>
        <w:ind w:firstLine="0"/>
        <w:rPr>
          <w:rFonts w:eastAsia="Times New Roman" w:cs="Times New Roman"/>
          <w:szCs w:val="24"/>
          <w:lang w:eastAsia="ru-RU"/>
        </w:rPr>
      </w:pPr>
      <w:r>
        <w:rPr>
          <w:rFonts w:eastAsia="Times New Roman" w:cs="Times New Roman"/>
          <w:szCs w:val="24"/>
          <w:lang w:eastAsia="ru-RU"/>
        </w:rPr>
        <w:t xml:space="preserve"> </w:t>
      </w:r>
      <w:r w:rsidR="008E7305" w:rsidRPr="008E7305">
        <w:rPr>
          <w:rFonts w:eastAsia="Times New Roman" w:cs="Times New Roman"/>
          <w:noProof/>
          <w:szCs w:val="24"/>
          <w:lang w:eastAsia="ru-RU"/>
        </w:rPr>
        <w:drawing>
          <wp:inline distT="0" distB="0" distL="0" distR="0">
            <wp:extent cx="5820937" cy="1795346"/>
            <wp:effectExtent l="0" t="0" r="27940" b="1460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61A6D" w:rsidRPr="00234CB4" w:rsidRDefault="009E7E1D" w:rsidP="0055345C">
      <w:pPr>
        <w:ind w:firstLine="0"/>
        <w:rPr>
          <w:rFonts w:eastAsia="Times New Roman" w:cs="Times New Roman"/>
          <w:sz w:val="20"/>
          <w:szCs w:val="20"/>
          <w:lang w:eastAsia="ru-RU"/>
        </w:rPr>
      </w:pPr>
      <w:r w:rsidRPr="009E7E1D">
        <w:rPr>
          <w:rFonts w:eastAsia="Times New Roman" w:cs="Times New Roman"/>
          <w:sz w:val="18"/>
          <w:szCs w:val="24"/>
          <w:lang w:eastAsia="ru-RU"/>
        </w:rPr>
        <w:t xml:space="preserve">Рисунок 1- </w:t>
      </w:r>
      <w:r>
        <w:rPr>
          <w:rFonts w:eastAsia="Times New Roman" w:cs="Times New Roman"/>
          <w:sz w:val="18"/>
          <w:szCs w:val="24"/>
          <w:lang w:eastAsia="ru-RU"/>
        </w:rPr>
        <w:t xml:space="preserve"> </w:t>
      </w:r>
      <w:r w:rsidRPr="00234CB4">
        <w:rPr>
          <w:rFonts w:eastAsia="Times New Roman" w:cs="Times New Roman"/>
          <w:sz w:val="20"/>
          <w:szCs w:val="20"/>
          <w:lang w:eastAsia="ru-RU"/>
        </w:rPr>
        <w:t xml:space="preserve">Численность населения </w:t>
      </w:r>
      <w:r w:rsidR="00234CB4" w:rsidRPr="00234CB4">
        <w:rPr>
          <w:rFonts w:cs="Times New Roman"/>
          <w:sz w:val="20"/>
          <w:szCs w:val="20"/>
        </w:rPr>
        <w:t xml:space="preserve">Кинельского района </w:t>
      </w:r>
    </w:p>
    <w:p w:rsidR="00461A6D" w:rsidRDefault="00461A6D" w:rsidP="0055345C">
      <w:pPr>
        <w:ind w:firstLine="0"/>
        <w:rPr>
          <w:rFonts w:eastAsia="Times New Roman" w:cs="Times New Roman"/>
          <w:szCs w:val="24"/>
          <w:lang w:eastAsia="ru-RU"/>
        </w:rPr>
      </w:pPr>
    </w:p>
    <w:p w:rsidR="00697706" w:rsidRDefault="00697706" w:rsidP="0055345C">
      <w:pPr>
        <w:ind w:firstLine="0"/>
        <w:rPr>
          <w:rFonts w:eastAsia="Times New Roman" w:cs="Times New Roman"/>
          <w:szCs w:val="24"/>
          <w:lang w:eastAsia="ru-RU"/>
        </w:rPr>
      </w:pPr>
      <w:r>
        <w:rPr>
          <w:rFonts w:eastAsia="Times New Roman" w:cs="Times New Roman"/>
          <w:szCs w:val="24"/>
          <w:lang w:eastAsia="ru-RU"/>
        </w:rPr>
        <w:t xml:space="preserve">       </w:t>
      </w:r>
      <w:r w:rsidR="00234CB4">
        <w:rPr>
          <w:rFonts w:eastAsia="Times New Roman" w:cs="Times New Roman"/>
          <w:szCs w:val="24"/>
          <w:lang w:eastAsia="ru-RU"/>
        </w:rPr>
        <w:t>В границах муниципального района Кинельский</w:t>
      </w:r>
      <w:r w:rsidR="009141E2" w:rsidRPr="009141E2">
        <w:rPr>
          <w:rFonts w:eastAsia="Times New Roman" w:cs="Times New Roman"/>
          <w:szCs w:val="24"/>
          <w:lang w:eastAsia="ru-RU"/>
        </w:rPr>
        <w:t xml:space="preserve"> осуществляется местное самоуправление, которое является формой народовластия, обеспечивающей населению возможность самостоятельно и под свою ответственность решать вопросы местного значения.</w:t>
      </w:r>
    </w:p>
    <w:p w:rsidR="00697706" w:rsidRDefault="00697706" w:rsidP="0055345C">
      <w:pPr>
        <w:ind w:firstLine="0"/>
        <w:rPr>
          <w:rFonts w:eastAsia="Times New Roman" w:cs="Times New Roman"/>
          <w:szCs w:val="24"/>
          <w:lang w:eastAsia="ru-RU"/>
        </w:rPr>
      </w:pPr>
      <w:r>
        <w:rPr>
          <w:rFonts w:eastAsia="Times New Roman" w:cs="Times New Roman"/>
          <w:szCs w:val="24"/>
          <w:lang w:eastAsia="ru-RU"/>
        </w:rPr>
        <w:t xml:space="preserve">       </w:t>
      </w:r>
      <w:r w:rsidR="009141E2" w:rsidRPr="009141E2">
        <w:rPr>
          <w:rFonts w:eastAsia="Times New Roman" w:cs="Times New Roman"/>
          <w:szCs w:val="24"/>
          <w:lang w:eastAsia="ru-RU"/>
        </w:rPr>
        <w:t xml:space="preserve">Выборными органами местного самоуправления являются Дума </w:t>
      </w:r>
      <w:r w:rsidR="00665DDA">
        <w:rPr>
          <w:rFonts w:eastAsia="Times New Roman" w:cs="Times New Roman"/>
          <w:szCs w:val="24"/>
          <w:lang w:eastAsia="ru-RU"/>
        </w:rPr>
        <w:t>муниципального района Кинельский</w:t>
      </w:r>
      <w:r w:rsidR="00004911">
        <w:rPr>
          <w:rFonts w:eastAsia="Times New Roman" w:cs="Times New Roman"/>
          <w:szCs w:val="24"/>
          <w:lang w:eastAsia="ru-RU"/>
        </w:rPr>
        <w:t xml:space="preserve"> и Г</w:t>
      </w:r>
      <w:r w:rsidR="009141E2" w:rsidRPr="009141E2">
        <w:rPr>
          <w:rFonts w:eastAsia="Times New Roman" w:cs="Times New Roman"/>
          <w:szCs w:val="24"/>
          <w:lang w:eastAsia="ru-RU"/>
        </w:rPr>
        <w:t>лава</w:t>
      </w:r>
      <w:r w:rsidR="00234CB4" w:rsidRPr="00234CB4">
        <w:rPr>
          <w:rFonts w:eastAsia="Times New Roman" w:cs="Times New Roman"/>
          <w:szCs w:val="24"/>
          <w:lang w:eastAsia="ru-RU"/>
        </w:rPr>
        <w:t xml:space="preserve"> </w:t>
      </w:r>
      <w:r w:rsidR="00234CB4">
        <w:rPr>
          <w:rFonts w:eastAsia="Times New Roman" w:cs="Times New Roman"/>
          <w:szCs w:val="24"/>
          <w:lang w:eastAsia="ru-RU"/>
        </w:rPr>
        <w:t>муниципального района Кинельский</w:t>
      </w:r>
      <w:r w:rsidR="009141E2" w:rsidRPr="009141E2">
        <w:rPr>
          <w:rFonts w:eastAsia="Times New Roman" w:cs="Times New Roman"/>
          <w:szCs w:val="24"/>
          <w:lang w:eastAsia="ru-RU"/>
        </w:rPr>
        <w:t xml:space="preserve">. Исполнительным органом </w:t>
      </w:r>
      <w:r w:rsidR="00234CB4" w:rsidRPr="00234CB4">
        <w:rPr>
          <w:rFonts w:eastAsia="Times New Roman" w:cs="Times New Roman"/>
          <w:szCs w:val="24"/>
          <w:lang w:eastAsia="ru-RU"/>
        </w:rPr>
        <w:t>районного</w:t>
      </w:r>
      <w:r w:rsidR="009141E2" w:rsidRPr="00234CB4">
        <w:rPr>
          <w:rFonts w:eastAsia="Times New Roman" w:cs="Times New Roman"/>
          <w:szCs w:val="24"/>
          <w:lang w:eastAsia="ru-RU"/>
        </w:rPr>
        <w:t xml:space="preserve"> самоуправления является администрация</w:t>
      </w:r>
      <w:r w:rsidR="009141E2" w:rsidRPr="009141E2">
        <w:rPr>
          <w:rFonts w:eastAsia="Times New Roman" w:cs="Times New Roman"/>
          <w:szCs w:val="24"/>
          <w:lang w:eastAsia="ru-RU"/>
        </w:rPr>
        <w:t xml:space="preserve"> </w:t>
      </w:r>
      <w:r w:rsidR="00665DDA">
        <w:rPr>
          <w:rFonts w:eastAsia="Times New Roman" w:cs="Times New Roman"/>
          <w:szCs w:val="24"/>
          <w:lang w:eastAsia="ru-RU"/>
        </w:rPr>
        <w:t>муниципального района Кинельский</w:t>
      </w:r>
      <w:r w:rsidR="009141E2" w:rsidRPr="009141E2">
        <w:rPr>
          <w:rFonts w:eastAsia="Times New Roman" w:cs="Times New Roman"/>
          <w:szCs w:val="24"/>
          <w:lang w:eastAsia="ru-RU"/>
        </w:rPr>
        <w:t>.</w:t>
      </w:r>
      <w:r w:rsidRPr="00697706">
        <w:rPr>
          <w:rFonts w:eastAsia="Times New Roman" w:cs="Times New Roman"/>
          <w:szCs w:val="24"/>
          <w:lang w:eastAsia="ru-RU"/>
        </w:rPr>
        <w:t xml:space="preserve"> </w:t>
      </w:r>
    </w:p>
    <w:p w:rsidR="00697706" w:rsidRPr="009141E2" w:rsidRDefault="00697706" w:rsidP="0055345C">
      <w:pPr>
        <w:ind w:firstLine="0"/>
        <w:rPr>
          <w:rFonts w:eastAsia="Times New Roman" w:cs="Times New Roman"/>
          <w:szCs w:val="24"/>
          <w:lang w:eastAsia="ru-RU"/>
        </w:rPr>
      </w:pPr>
      <w:r>
        <w:rPr>
          <w:rFonts w:eastAsia="Times New Roman" w:cs="Times New Roman"/>
          <w:szCs w:val="24"/>
          <w:lang w:eastAsia="ru-RU"/>
        </w:rPr>
        <w:t xml:space="preserve">     </w:t>
      </w:r>
      <w:r w:rsidR="0055345C">
        <w:t>Организацию и реализацию государственной образовательной политики на территории Самарской области осуществляет министерство образования и науки Самарской области. Территориальные управления  реализуют полномочия министерства в отношении образовательных учреждений различных типов, видов и форм собственности, расположе</w:t>
      </w:r>
      <w:proofErr w:type="gramStart"/>
      <w:r w:rsidR="0055345C">
        <w:t>н-</w:t>
      </w:r>
      <w:proofErr w:type="gramEnd"/>
      <w:r w:rsidR="0055345C">
        <w:t xml:space="preserve"> </w:t>
      </w:r>
      <w:proofErr w:type="spellStart"/>
      <w:r w:rsidR="0055345C">
        <w:t>ных</w:t>
      </w:r>
      <w:proofErr w:type="spellEnd"/>
      <w:r w:rsidR="0055345C">
        <w:t xml:space="preserve"> на части территории Самарской области. </w:t>
      </w:r>
      <w:r>
        <w:rPr>
          <w:rFonts w:eastAsia="Times New Roman" w:cs="Times New Roman"/>
          <w:szCs w:val="24"/>
          <w:lang w:eastAsia="ru-RU"/>
        </w:rPr>
        <w:t xml:space="preserve"> Образовательную политику на территории </w:t>
      </w:r>
      <w:r w:rsidR="00665DDA">
        <w:rPr>
          <w:rFonts w:eastAsia="Times New Roman" w:cs="Times New Roman"/>
          <w:szCs w:val="24"/>
          <w:lang w:eastAsia="ru-RU"/>
        </w:rPr>
        <w:t>муниципального района Кинельский</w:t>
      </w:r>
      <w:r>
        <w:rPr>
          <w:rFonts w:eastAsia="Times New Roman" w:cs="Times New Roman"/>
          <w:szCs w:val="24"/>
          <w:lang w:eastAsia="ru-RU"/>
        </w:rPr>
        <w:t xml:space="preserve"> Самарской области </w:t>
      </w:r>
      <w:r w:rsidRPr="009141E2">
        <w:rPr>
          <w:rFonts w:eastAsia="Times New Roman" w:cs="Times New Roman"/>
          <w:szCs w:val="24"/>
          <w:lang w:eastAsia="ru-RU"/>
        </w:rPr>
        <w:t xml:space="preserve">в рамках полномочий </w:t>
      </w:r>
      <w:r>
        <w:rPr>
          <w:rFonts w:eastAsia="Times New Roman" w:cs="Times New Roman"/>
          <w:szCs w:val="24"/>
          <w:lang w:eastAsia="ru-RU"/>
        </w:rPr>
        <w:t xml:space="preserve">реализует </w:t>
      </w:r>
      <w:proofErr w:type="spellStart"/>
      <w:r w:rsidRPr="009141E2">
        <w:rPr>
          <w:rFonts w:eastAsia="Times New Roman" w:cs="Times New Roman"/>
          <w:szCs w:val="24"/>
          <w:lang w:eastAsia="ru-RU"/>
        </w:rPr>
        <w:t>Кинельское</w:t>
      </w:r>
      <w:proofErr w:type="spellEnd"/>
      <w:r w:rsidRPr="009141E2">
        <w:rPr>
          <w:rFonts w:eastAsia="Times New Roman" w:cs="Times New Roman"/>
          <w:szCs w:val="24"/>
          <w:lang w:eastAsia="ru-RU"/>
        </w:rPr>
        <w:t xml:space="preserve"> </w:t>
      </w:r>
      <w:r w:rsidR="0055345C">
        <w:rPr>
          <w:rFonts w:eastAsia="Times New Roman" w:cs="Times New Roman"/>
          <w:szCs w:val="24"/>
          <w:lang w:eastAsia="ru-RU"/>
        </w:rPr>
        <w:t xml:space="preserve">территориальное </w:t>
      </w:r>
      <w:r w:rsidRPr="009141E2">
        <w:rPr>
          <w:rFonts w:eastAsia="Times New Roman" w:cs="Times New Roman"/>
          <w:szCs w:val="24"/>
          <w:lang w:eastAsia="ru-RU"/>
        </w:rPr>
        <w:t>управление министерства образо</w:t>
      </w:r>
      <w:r>
        <w:rPr>
          <w:rFonts w:eastAsia="Times New Roman" w:cs="Times New Roman"/>
          <w:szCs w:val="24"/>
          <w:lang w:eastAsia="ru-RU"/>
        </w:rPr>
        <w:t>вания и науки Самарской области,  а именно:</w:t>
      </w:r>
    </w:p>
    <w:p w:rsidR="00697706" w:rsidRDefault="00697706" w:rsidP="006F4137">
      <w:pPr>
        <w:pStyle w:val="aff0"/>
        <w:widowControl w:val="0"/>
        <w:numPr>
          <w:ilvl w:val="0"/>
          <w:numId w:val="3"/>
        </w:numPr>
        <w:autoSpaceDE w:val="0"/>
        <w:autoSpaceDN w:val="0"/>
        <w:rPr>
          <w:rFonts w:eastAsia="Times New Roman" w:cs="Times New Roman"/>
          <w:szCs w:val="24"/>
          <w:lang w:eastAsia="ru-RU"/>
        </w:rPr>
      </w:pPr>
      <w:r>
        <w:rPr>
          <w:rFonts w:eastAsia="Times New Roman" w:cs="Times New Roman"/>
          <w:szCs w:val="24"/>
          <w:lang w:eastAsia="ru-RU"/>
        </w:rPr>
        <w:t>обеспечивает реализацию</w:t>
      </w:r>
      <w:r w:rsidRPr="00697706">
        <w:rPr>
          <w:rFonts w:eastAsia="Times New Roman" w:cs="Times New Roman"/>
          <w:szCs w:val="24"/>
          <w:lang w:eastAsia="ru-RU"/>
        </w:rPr>
        <w:t xml:space="preserve"> на территории </w:t>
      </w:r>
      <w:r w:rsidR="00665DDA">
        <w:rPr>
          <w:rFonts w:eastAsia="Times New Roman" w:cs="Times New Roman"/>
          <w:szCs w:val="24"/>
          <w:lang w:eastAsia="ru-RU"/>
        </w:rPr>
        <w:t>муниципального района Кинельский</w:t>
      </w:r>
      <w:r>
        <w:rPr>
          <w:rFonts w:eastAsia="Times New Roman" w:cs="Times New Roman"/>
          <w:szCs w:val="24"/>
          <w:lang w:eastAsia="ru-RU"/>
        </w:rPr>
        <w:t xml:space="preserve"> федеральных,</w:t>
      </w:r>
      <w:r w:rsidRPr="00697706">
        <w:rPr>
          <w:rFonts w:eastAsia="Times New Roman" w:cs="Times New Roman"/>
          <w:szCs w:val="24"/>
          <w:lang w:eastAsia="ru-RU"/>
        </w:rPr>
        <w:t xml:space="preserve"> </w:t>
      </w:r>
      <w:r>
        <w:rPr>
          <w:rFonts w:eastAsia="Times New Roman" w:cs="Times New Roman"/>
          <w:szCs w:val="24"/>
          <w:lang w:eastAsia="ru-RU"/>
        </w:rPr>
        <w:t>региональных и муниципальных</w:t>
      </w:r>
      <w:r w:rsidRPr="00697706">
        <w:rPr>
          <w:rFonts w:eastAsia="Times New Roman" w:cs="Times New Roman"/>
          <w:szCs w:val="24"/>
          <w:lang w:eastAsia="ru-RU"/>
        </w:rPr>
        <w:t xml:space="preserve"> </w:t>
      </w:r>
      <w:r>
        <w:rPr>
          <w:rFonts w:eastAsia="Times New Roman" w:cs="Times New Roman"/>
          <w:szCs w:val="24"/>
          <w:lang w:eastAsia="ru-RU"/>
        </w:rPr>
        <w:t>программ</w:t>
      </w:r>
      <w:r w:rsidRPr="00697706">
        <w:rPr>
          <w:rFonts w:eastAsia="Times New Roman" w:cs="Times New Roman"/>
          <w:szCs w:val="24"/>
          <w:lang w:eastAsia="ru-RU"/>
        </w:rPr>
        <w:t xml:space="preserve"> развития образования;</w:t>
      </w:r>
    </w:p>
    <w:p w:rsidR="00697706" w:rsidRDefault="00697706" w:rsidP="006F4137">
      <w:pPr>
        <w:pStyle w:val="aff0"/>
        <w:widowControl w:val="0"/>
        <w:numPr>
          <w:ilvl w:val="0"/>
          <w:numId w:val="3"/>
        </w:numPr>
        <w:autoSpaceDE w:val="0"/>
        <w:autoSpaceDN w:val="0"/>
        <w:rPr>
          <w:rFonts w:eastAsia="Times New Roman" w:cs="Times New Roman"/>
          <w:szCs w:val="24"/>
          <w:lang w:eastAsia="ru-RU"/>
        </w:rPr>
      </w:pPr>
      <w:r w:rsidRPr="00697706">
        <w:rPr>
          <w:rFonts w:eastAsia="Times New Roman" w:cs="Times New Roman"/>
          <w:szCs w:val="24"/>
          <w:lang w:eastAsia="ru-RU"/>
        </w:rPr>
        <w:t>участвует в разработке  проектов региональных  программ развития образования;</w:t>
      </w:r>
    </w:p>
    <w:p w:rsidR="00697706" w:rsidRDefault="00697706" w:rsidP="006F4137">
      <w:pPr>
        <w:pStyle w:val="aff0"/>
        <w:widowControl w:val="0"/>
        <w:numPr>
          <w:ilvl w:val="0"/>
          <w:numId w:val="3"/>
        </w:numPr>
        <w:autoSpaceDE w:val="0"/>
        <w:autoSpaceDN w:val="0"/>
        <w:rPr>
          <w:rFonts w:eastAsia="Times New Roman" w:cs="Times New Roman"/>
          <w:szCs w:val="24"/>
          <w:lang w:eastAsia="ru-RU"/>
        </w:rPr>
      </w:pPr>
      <w:r w:rsidRPr="00697706">
        <w:rPr>
          <w:rFonts w:eastAsia="Times New Roman" w:cs="Times New Roman"/>
          <w:szCs w:val="24"/>
          <w:lang w:eastAsia="ru-RU"/>
        </w:rPr>
        <w:lastRenderedPageBreak/>
        <w:t xml:space="preserve">осуществляет </w:t>
      </w:r>
      <w:r>
        <w:rPr>
          <w:rFonts w:eastAsia="Times New Roman" w:cs="Times New Roman"/>
          <w:szCs w:val="24"/>
          <w:lang w:eastAsia="ru-RU"/>
        </w:rPr>
        <w:t xml:space="preserve">координирующую роль в контроле, надзоре и </w:t>
      </w:r>
      <w:r w:rsidRPr="00697706">
        <w:rPr>
          <w:rFonts w:eastAsia="Times New Roman" w:cs="Times New Roman"/>
          <w:szCs w:val="24"/>
          <w:lang w:eastAsia="ru-RU"/>
        </w:rPr>
        <w:t>анализ</w:t>
      </w:r>
      <w:r>
        <w:rPr>
          <w:rFonts w:eastAsia="Times New Roman" w:cs="Times New Roman"/>
          <w:szCs w:val="24"/>
          <w:lang w:eastAsia="ru-RU"/>
        </w:rPr>
        <w:t>е</w:t>
      </w:r>
      <w:r w:rsidRPr="00697706">
        <w:rPr>
          <w:rFonts w:eastAsia="Times New Roman" w:cs="Times New Roman"/>
          <w:szCs w:val="24"/>
          <w:lang w:eastAsia="ru-RU"/>
        </w:rPr>
        <w:t xml:space="preserve"> состояния </w:t>
      </w:r>
      <w:r w:rsidRPr="00697706">
        <w:rPr>
          <w:rFonts w:eastAsia="Times New Roman" w:cs="Times New Roman"/>
          <w:color w:val="000000"/>
          <w:szCs w:val="24"/>
          <w:lang w:eastAsia="ru-RU"/>
        </w:rPr>
        <w:t>системы образования</w:t>
      </w:r>
      <w:r>
        <w:rPr>
          <w:rFonts w:eastAsia="Times New Roman" w:cs="Times New Roman"/>
          <w:szCs w:val="24"/>
          <w:lang w:eastAsia="ru-RU"/>
        </w:rPr>
        <w:t xml:space="preserve"> </w:t>
      </w:r>
      <w:r w:rsidR="00665DDA">
        <w:rPr>
          <w:rFonts w:eastAsia="Times New Roman" w:cs="Times New Roman"/>
          <w:szCs w:val="24"/>
          <w:lang w:eastAsia="ru-RU"/>
        </w:rPr>
        <w:t>муниципального района Кинельский</w:t>
      </w:r>
      <w:r>
        <w:rPr>
          <w:rFonts w:eastAsia="Times New Roman" w:cs="Times New Roman"/>
          <w:szCs w:val="24"/>
          <w:lang w:eastAsia="ru-RU"/>
        </w:rPr>
        <w:t>;</w:t>
      </w:r>
    </w:p>
    <w:p w:rsidR="00697706" w:rsidRDefault="00697706" w:rsidP="006F4137">
      <w:pPr>
        <w:pStyle w:val="aff0"/>
        <w:widowControl w:val="0"/>
        <w:numPr>
          <w:ilvl w:val="0"/>
          <w:numId w:val="3"/>
        </w:numPr>
        <w:autoSpaceDE w:val="0"/>
        <w:autoSpaceDN w:val="0"/>
        <w:rPr>
          <w:rFonts w:eastAsia="Times New Roman" w:cs="Times New Roman"/>
          <w:szCs w:val="24"/>
          <w:lang w:eastAsia="ru-RU"/>
        </w:rPr>
      </w:pPr>
      <w:r>
        <w:rPr>
          <w:rFonts w:eastAsia="Times New Roman" w:cs="Times New Roman"/>
          <w:szCs w:val="24"/>
          <w:lang w:eastAsia="ru-RU"/>
        </w:rPr>
        <w:t xml:space="preserve">обеспечивает оценку состояния системы образования и </w:t>
      </w:r>
      <w:r w:rsidRPr="00697706">
        <w:rPr>
          <w:rFonts w:eastAsia="Times New Roman" w:cs="Times New Roman"/>
          <w:szCs w:val="24"/>
          <w:lang w:eastAsia="ru-RU"/>
        </w:rPr>
        <w:t xml:space="preserve"> соответствия задачам социально-экономического развития муниципальных образований;</w:t>
      </w:r>
    </w:p>
    <w:p w:rsidR="00697706" w:rsidRDefault="00697706" w:rsidP="006F4137">
      <w:pPr>
        <w:pStyle w:val="aff0"/>
        <w:widowControl w:val="0"/>
        <w:numPr>
          <w:ilvl w:val="0"/>
          <w:numId w:val="3"/>
        </w:numPr>
        <w:autoSpaceDE w:val="0"/>
        <w:autoSpaceDN w:val="0"/>
        <w:rPr>
          <w:rFonts w:eastAsia="Times New Roman" w:cs="Times New Roman"/>
          <w:szCs w:val="24"/>
          <w:lang w:eastAsia="ru-RU"/>
        </w:rPr>
      </w:pPr>
      <w:r w:rsidRPr="00697706">
        <w:rPr>
          <w:rFonts w:eastAsia="Times New Roman" w:cs="Times New Roman"/>
          <w:szCs w:val="24"/>
          <w:lang w:eastAsia="ru-RU"/>
        </w:rPr>
        <w:t xml:space="preserve">обеспечивает информационное сопровождение образовательных учреждений, расположенных на территории </w:t>
      </w:r>
      <w:r w:rsidR="00665DDA">
        <w:rPr>
          <w:rFonts w:eastAsia="Times New Roman" w:cs="Times New Roman"/>
          <w:szCs w:val="24"/>
          <w:lang w:eastAsia="ru-RU"/>
        </w:rPr>
        <w:t>муниципального района Кинельский</w:t>
      </w:r>
      <w:r w:rsidRPr="00697706">
        <w:rPr>
          <w:rFonts w:eastAsia="Times New Roman" w:cs="Times New Roman"/>
          <w:szCs w:val="24"/>
          <w:lang w:eastAsia="ru-RU"/>
        </w:rPr>
        <w:t>;</w:t>
      </w:r>
    </w:p>
    <w:p w:rsidR="00697706" w:rsidRDefault="00697706" w:rsidP="006F4137">
      <w:pPr>
        <w:pStyle w:val="aff0"/>
        <w:widowControl w:val="0"/>
        <w:numPr>
          <w:ilvl w:val="0"/>
          <w:numId w:val="3"/>
        </w:numPr>
        <w:autoSpaceDE w:val="0"/>
        <w:autoSpaceDN w:val="0"/>
        <w:rPr>
          <w:rFonts w:eastAsia="Times New Roman" w:cs="Times New Roman"/>
          <w:szCs w:val="24"/>
          <w:lang w:eastAsia="ru-RU"/>
        </w:rPr>
      </w:pPr>
      <w:r w:rsidRPr="00697706">
        <w:rPr>
          <w:rFonts w:eastAsia="Times New Roman" w:cs="Times New Roman"/>
          <w:szCs w:val="24"/>
          <w:lang w:eastAsia="ru-RU"/>
        </w:rPr>
        <w:t xml:space="preserve">сопровождает процесс лицензирования государственных образовательных учреждений, находящихся в ведении Самарской области и расположенных на территории </w:t>
      </w:r>
      <w:r w:rsidR="00665DDA">
        <w:rPr>
          <w:rFonts w:eastAsia="Times New Roman" w:cs="Times New Roman"/>
          <w:szCs w:val="24"/>
          <w:lang w:eastAsia="ru-RU"/>
        </w:rPr>
        <w:t>муниципального района Кинельский</w:t>
      </w:r>
      <w:r w:rsidRPr="00697706">
        <w:rPr>
          <w:rFonts w:eastAsia="Times New Roman" w:cs="Times New Roman"/>
          <w:szCs w:val="24"/>
          <w:lang w:eastAsia="ru-RU"/>
        </w:rPr>
        <w:t xml:space="preserve">; </w:t>
      </w:r>
    </w:p>
    <w:p w:rsidR="00697706" w:rsidRDefault="00697706" w:rsidP="006F4137">
      <w:pPr>
        <w:pStyle w:val="aff0"/>
        <w:widowControl w:val="0"/>
        <w:numPr>
          <w:ilvl w:val="0"/>
          <w:numId w:val="3"/>
        </w:numPr>
        <w:autoSpaceDE w:val="0"/>
        <w:autoSpaceDN w:val="0"/>
        <w:rPr>
          <w:rFonts w:eastAsia="Times New Roman" w:cs="Times New Roman"/>
          <w:szCs w:val="24"/>
          <w:lang w:eastAsia="ru-RU"/>
        </w:rPr>
      </w:pPr>
      <w:r w:rsidRPr="00697706">
        <w:rPr>
          <w:rFonts w:eastAsia="Times New Roman" w:cs="Times New Roman"/>
          <w:szCs w:val="24"/>
          <w:lang w:eastAsia="ru-RU"/>
        </w:rPr>
        <w:t xml:space="preserve">организует участие расположенных на территории </w:t>
      </w:r>
      <w:r w:rsidR="00665DDA">
        <w:rPr>
          <w:rFonts w:eastAsia="Times New Roman" w:cs="Times New Roman"/>
          <w:szCs w:val="24"/>
          <w:lang w:eastAsia="ru-RU"/>
        </w:rPr>
        <w:t>муниципального района Кинельский</w:t>
      </w:r>
      <w:r w:rsidRPr="00697706">
        <w:rPr>
          <w:rFonts w:eastAsia="Times New Roman" w:cs="Times New Roman"/>
          <w:szCs w:val="24"/>
          <w:lang w:eastAsia="ru-RU"/>
        </w:rPr>
        <w:t xml:space="preserve">  учреждений профессионального образования в разработке и реализации программ социально-экономического развития муниципальных образований и Самарской области;</w:t>
      </w:r>
    </w:p>
    <w:p w:rsidR="00697706" w:rsidRPr="00697706" w:rsidRDefault="00697706" w:rsidP="006F4137">
      <w:pPr>
        <w:pStyle w:val="aff0"/>
        <w:widowControl w:val="0"/>
        <w:numPr>
          <w:ilvl w:val="0"/>
          <w:numId w:val="3"/>
        </w:numPr>
        <w:autoSpaceDE w:val="0"/>
        <w:autoSpaceDN w:val="0"/>
        <w:rPr>
          <w:rFonts w:eastAsia="Times New Roman" w:cs="Times New Roman"/>
          <w:szCs w:val="24"/>
          <w:lang w:eastAsia="ru-RU"/>
        </w:rPr>
      </w:pPr>
      <w:r w:rsidRPr="00697706">
        <w:rPr>
          <w:rFonts w:eastAsia="Times New Roman" w:cs="Times New Roman"/>
          <w:szCs w:val="24"/>
          <w:lang w:eastAsia="ru-RU"/>
        </w:rPr>
        <w:t>рассматривает предложения, заявления и жалобы граждан, осуществляет прием граждан по вопросам, находящимся в компетенции Министерства.</w:t>
      </w:r>
    </w:p>
    <w:p w:rsidR="00F41B5F" w:rsidRDefault="00F41B5F" w:rsidP="0055345C">
      <w:pPr>
        <w:ind w:firstLine="0"/>
      </w:pPr>
    </w:p>
    <w:sdt>
      <w:sdtPr>
        <w:id w:val="40183349"/>
        <w:lock w:val="sdtContentLocked"/>
      </w:sdtPr>
      <w:sdtContent>
        <w:p w:rsidR="0040516E" w:rsidRDefault="0040516E" w:rsidP="0040516E">
          <w:pPr>
            <w:pStyle w:val="4"/>
          </w:pPr>
          <w:r w:rsidRPr="0040516E">
            <w:t>Общая характеристика сети образовательных организаций</w:t>
          </w:r>
        </w:p>
      </w:sdtContent>
    </w:sdt>
    <w:p w:rsidR="00B30BAD" w:rsidRPr="00B30BAD" w:rsidRDefault="00B30BAD" w:rsidP="00B30BAD">
      <w:pPr>
        <w:ind w:firstLine="900"/>
        <w:rPr>
          <w:rFonts w:eastAsia="Times New Roman" w:cs="Times New Roman"/>
          <w:szCs w:val="24"/>
          <w:lang w:eastAsia="ru-RU"/>
        </w:rPr>
      </w:pPr>
      <w:r w:rsidRPr="00B30BAD">
        <w:rPr>
          <w:rFonts w:eastAsia="Times New Roman" w:cs="Times New Roman"/>
          <w:szCs w:val="24"/>
          <w:lang w:eastAsia="ru-RU"/>
        </w:rPr>
        <w:t xml:space="preserve">Кинельский образовательный округ объединяет сеть образовательных учреждений, расположенных на территории г.о. </w:t>
      </w:r>
      <w:proofErr w:type="spellStart"/>
      <w:r w:rsidRPr="00B30BAD">
        <w:rPr>
          <w:rFonts w:eastAsia="Times New Roman" w:cs="Times New Roman"/>
          <w:szCs w:val="24"/>
          <w:lang w:eastAsia="ru-RU"/>
        </w:rPr>
        <w:t>Кинель</w:t>
      </w:r>
      <w:proofErr w:type="spellEnd"/>
      <w:r w:rsidRPr="00B30BAD">
        <w:rPr>
          <w:rFonts w:eastAsia="Times New Roman" w:cs="Times New Roman"/>
          <w:szCs w:val="24"/>
          <w:lang w:eastAsia="ru-RU"/>
        </w:rPr>
        <w:t xml:space="preserve"> и м.р. Кинельский:</w:t>
      </w:r>
      <w:r w:rsidRPr="00B30BAD">
        <w:rPr>
          <w:rFonts w:eastAsia="Times New Roman" w:cs="Times New Roman"/>
          <w:szCs w:val="24"/>
          <w:lang w:eastAsia="ru-RU"/>
        </w:rPr>
        <w:tab/>
      </w:r>
    </w:p>
    <w:tbl>
      <w:tblPr>
        <w:tblW w:w="9108" w:type="dxa"/>
        <w:jc w:val="center"/>
        <w:tblLook w:val="01E0"/>
      </w:tblPr>
      <w:tblGrid>
        <w:gridCol w:w="5688"/>
        <w:gridCol w:w="3420"/>
      </w:tblGrid>
      <w:tr w:rsidR="00B30BAD" w:rsidRPr="00B30BAD" w:rsidTr="001B7721">
        <w:trPr>
          <w:jc w:val="center"/>
        </w:trPr>
        <w:tc>
          <w:tcPr>
            <w:tcW w:w="9108" w:type="dxa"/>
            <w:gridSpan w:val="2"/>
            <w:shd w:val="clear" w:color="auto" w:fill="auto"/>
          </w:tcPr>
          <w:p w:rsidR="00B30BAD" w:rsidRPr="00B30BAD" w:rsidRDefault="00B30BAD" w:rsidP="00B30BAD">
            <w:pPr>
              <w:spacing w:line="276" w:lineRule="auto"/>
              <w:ind w:firstLine="0"/>
              <w:rPr>
                <w:rFonts w:eastAsia="Times New Roman" w:cs="Times New Roman"/>
                <w:b/>
                <w:szCs w:val="24"/>
                <w:lang w:eastAsia="ru-RU"/>
              </w:rPr>
            </w:pPr>
            <w:r w:rsidRPr="00B30BAD">
              <w:rPr>
                <w:rFonts w:eastAsia="Times New Roman" w:cs="Times New Roman"/>
                <w:b/>
                <w:szCs w:val="24"/>
                <w:lang w:eastAsia="ru-RU"/>
              </w:rPr>
              <w:t>Дошкольные образовательные учреждения</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jc w:val="left"/>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r w:rsidRPr="00B30BAD">
              <w:rPr>
                <w:rFonts w:eastAsia="Times New Roman" w:cs="Times New Roman"/>
                <w:szCs w:val="24"/>
                <w:lang w:eastAsia="ru-RU"/>
              </w:rPr>
              <w:t xml:space="preserve"> </w:t>
            </w:r>
          </w:p>
          <w:p w:rsidR="00B30BAD" w:rsidRPr="00B30BAD" w:rsidRDefault="00B30BAD" w:rsidP="00B30BAD">
            <w:pPr>
              <w:spacing w:line="276" w:lineRule="auto"/>
              <w:ind w:firstLine="0"/>
              <w:jc w:val="left"/>
              <w:rPr>
                <w:rFonts w:eastAsia="Times New Roman" w:cs="Times New Roman"/>
                <w:szCs w:val="24"/>
                <w:lang w:eastAsia="ru-RU"/>
              </w:rPr>
            </w:pPr>
            <w:r w:rsidRPr="00B30BAD">
              <w:rPr>
                <w:rFonts w:eastAsia="Times New Roman" w:cs="Times New Roman"/>
                <w:szCs w:val="24"/>
                <w:lang w:eastAsia="ru-RU"/>
              </w:rPr>
              <w:t>Структурные подразделения дошкольного образования ГБОУ</w:t>
            </w:r>
          </w:p>
          <w:p w:rsidR="00B30BAD" w:rsidRPr="00B30BAD" w:rsidRDefault="00B30BAD" w:rsidP="00B30BAD">
            <w:pPr>
              <w:spacing w:line="276" w:lineRule="auto"/>
              <w:ind w:firstLine="0"/>
              <w:jc w:val="left"/>
              <w:rPr>
                <w:rFonts w:eastAsia="Times New Roman" w:cs="Times New Roman"/>
                <w:szCs w:val="24"/>
                <w:lang w:eastAsia="ru-RU"/>
              </w:rPr>
            </w:pPr>
            <w:r w:rsidRPr="00B30BAD">
              <w:rPr>
                <w:rFonts w:eastAsia="Times New Roman" w:cs="Times New Roman"/>
                <w:szCs w:val="24"/>
                <w:lang w:eastAsia="ru-RU"/>
              </w:rPr>
              <w:t>Автономная некоммерческая организация дошкольного образования «Город детства»</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11</w:t>
            </w:r>
          </w:p>
          <w:p w:rsidR="00B30BAD" w:rsidRPr="00B30BAD" w:rsidRDefault="00B30BAD" w:rsidP="00B30BAD">
            <w:pPr>
              <w:spacing w:line="276" w:lineRule="auto"/>
              <w:ind w:firstLine="0"/>
              <w:jc w:val="center"/>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1</w:t>
            </w:r>
          </w:p>
          <w:p w:rsidR="00B30BAD" w:rsidRPr="00B30BAD" w:rsidRDefault="00B30BAD" w:rsidP="00B30BAD">
            <w:pPr>
              <w:spacing w:line="276" w:lineRule="auto"/>
              <w:ind w:firstLine="0"/>
              <w:rPr>
                <w:rFonts w:eastAsia="Times New Roman" w:cs="Times New Roman"/>
                <w:szCs w:val="24"/>
                <w:lang w:eastAsia="ru-RU"/>
              </w:rPr>
            </w:pP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jc w:val="left"/>
              <w:rPr>
                <w:rFonts w:eastAsia="Times New Roman" w:cs="Times New Roman"/>
                <w:szCs w:val="24"/>
                <w:lang w:eastAsia="ru-RU"/>
              </w:rPr>
            </w:pPr>
            <w:r w:rsidRPr="00B30BAD">
              <w:rPr>
                <w:rFonts w:eastAsia="Times New Roman" w:cs="Times New Roman"/>
                <w:szCs w:val="24"/>
                <w:lang w:eastAsia="ru-RU"/>
              </w:rPr>
              <w:t>Муниципальный район Кинельский Структурные подразделения дошкольного образования ГБОУ</w:t>
            </w:r>
          </w:p>
          <w:p w:rsidR="00B30BAD" w:rsidRPr="00B30BAD" w:rsidRDefault="00B30BAD" w:rsidP="00B30BAD">
            <w:pPr>
              <w:spacing w:line="276" w:lineRule="auto"/>
              <w:ind w:firstLine="0"/>
              <w:rPr>
                <w:rFonts w:eastAsia="Times New Roman" w:cs="Times New Roman"/>
                <w:szCs w:val="24"/>
                <w:lang w:eastAsia="ru-RU"/>
              </w:rPr>
            </w:pP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17</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29</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b/>
                <w:i/>
                <w:szCs w:val="24"/>
                <w:lang w:eastAsia="ru-RU"/>
              </w:rPr>
            </w:pPr>
            <w:r w:rsidRPr="00B30BAD">
              <w:rPr>
                <w:rFonts w:eastAsia="Times New Roman" w:cs="Times New Roman"/>
                <w:b/>
                <w:i/>
                <w:szCs w:val="24"/>
                <w:lang w:eastAsia="ru-RU"/>
              </w:rPr>
              <w:t>Количество воспитанников</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p>
        </w:tc>
      </w:tr>
      <w:tr w:rsidR="00077FF4" w:rsidRPr="00B30BAD" w:rsidTr="001B7721">
        <w:trPr>
          <w:jc w:val="center"/>
        </w:trPr>
        <w:tc>
          <w:tcPr>
            <w:tcW w:w="5688" w:type="dxa"/>
            <w:shd w:val="clear" w:color="auto" w:fill="auto"/>
          </w:tcPr>
          <w:p w:rsidR="00077FF4" w:rsidRPr="00B30BAD" w:rsidRDefault="00077FF4"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p>
        </w:tc>
        <w:tc>
          <w:tcPr>
            <w:tcW w:w="3420" w:type="dxa"/>
            <w:shd w:val="clear" w:color="auto" w:fill="auto"/>
            <w:vAlign w:val="center"/>
          </w:tcPr>
          <w:p w:rsidR="00077FF4" w:rsidRPr="00BF046A" w:rsidRDefault="00077FF4" w:rsidP="00B30BAD">
            <w:pPr>
              <w:spacing w:line="276" w:lineRule="auto"/>
              <w:ind w:firstLine="0"/>
              <w:jc w:val="center"/>
              <w:rPr>
                <w:rFonts w:eastAsia="Times New Roman" w:cs="Times New Roman"/>
                <w:szCs w:val="24"/>
                <w:lang w:eastAsia="ru-RU"/>
              </w:rPr>
            </w:pPr>
            <w:r w:rsidRPr="00BF046A">
              <w:rPr>
                <w:rFonts w:eastAsia="Times New Roman" w:cs="Times New Roman"/>
                <w:szCs w:val="24"/>
                <w:lang w:eastAsia="ru-RU"/>
              </w:rPr>
              <w:t>2997</w:t>
            </w:r>
          </w:p>
        </w:tc>
      </w:tr>
      <w:tr w:rsidR="00077FF4" w:rsidRPr="00B30BAD" w:rsidTr="001B7721">
        <w:trPr>
          <w:jc w:val="center"/>
        </w:trPr>
        <w:tc>
          <w:tcPr>
            <w:tcW w:w="5688" w:type="dxa"/>
            <w:shd w:val="clear" w:color="auto" w:fill="auto"/>
          </w:tcPr>
          <w:p w:rsidR="00077FF4" w:rsidRPr="00B30BAD" w:rsidRDefault="00077FF4"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муниципальный район Кинельский</w:t>
            </w:r>
          </w:p>
        </w:tc>
        <w:tc>
          <w:tcPr>
            <w:tcW w:w="3420" w:type="dxa"/>
            <w:shd w:val="clear" w:color="auto" w:fill="auto"/>
            <w:vAlign w:val="center"/>
          </w:tcPr>
          <w:p w:rsidR="00077FF4" w:rsidRPr="00BF046A" w:rsidRDefault="00077FF4" w:rsidP="00B30BAD">
            <w:pPr>
              <w:spacing w:line="276" w:lineRule="auto"/>
              <w:ind w:firstLine="0"/>
              <w:jc w:val="center"/>
              <w:rPr>
                <w:rFonts w:eastAsia="Times New Roman" w:cs="Times New Roman"/>
                <w:szCs w:val="24"/>
                <w:lang w:eastAsia="ru-RU"/>
              </w:rPr>
            </w:pPr>
            <w:r w:rsidRPr="00BF046A">
              <w:rPr>
                <w:rFonts w:eastAsia="Times New Roman" w:cs="Times New Roman"/>
                <w:szCs w:val="24"/>
                <w:lang w:eastAsia="ru-RU"/>
              </w:rPr>
              <w:t>1431</w:t>
            </w:r>
          </w:p>
        </w:tc>
      </w:tr>
      <w:tr w:rsidR="00077FF4" w:rsidRPr="00B30BAD" w:rsidTr="001B7721">
        <w:trPr>
          <w:jc w:val="center"/>
        </w:trPr>
        <w:tc>
          <w:tcPr>
            <w:tcW w:w="5688" w:type="dxa"/>
            <w:shd w:val="clear" w:color="auto" w:fill="auto"/>
          </w:tcPr>
          <w:p w:rsidR="00077FF4" w:rsidRPr="00B30BAD" w:rsidRDefault="00077FF4"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tc>
        <w:tc>
          <w:tcPr>
            <w:tcW w:w="3420" w:type="dxa"/>
            <w:shd w:val="clear" w:color="auto" w:fill="auto"/>
            <w:vAlign w:val="center"/>
          </w:tcPr>
          <w:p w:rsidR="00077FF4" w:rsidRPr="00BF046A" w:rsidRDefault="00077FF4" w:rsidP="00B30BAD">
            <w:pPr>
              <w:spacing w:line="276" w:lineRule="auto"/>
              <w:ind w:firstLine="0"/>
              <w:jc w:val="center"/>
              <w:rPr>
                <w:rFonts w:eastAsia="Times New Roman" w:cs="Times New Roman"/>
                <w:szCs w:val="24"/>
                <w:lang w:eastAsia="ru-RU"/>
              </w:rPr>
            </w:pPr>
            <w:r w:rsidRPr="00BF046A">
              <w:rPr>
                <w:rFonts w:eastAsia="Times New Roman" w:cs="Times New Roman"/>
                <w:szCs w:val="24"/>
                <w:lang w:eastAsia="ru-RU"/>
              </w:rPr>
              <w:t>4428</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b/>
                <w:szCs w:val="24"/>
                <w:lang w:eastAsia="ru-RU"/>
              </w:rPr>
            </w:pPr>
          </w:p>
          <w:p w:rsidR="00B30BAD" w:rsidRPr="00B30BAD" w:rsidRDefault="00B30BAD" w:rsidP="00B30BAD">
            <w:pPr>
              <w:spacing w:line="276" w:lineRule="auto"/>
              <w:ind w:firstLine="0"/>
              <w:rPr>
                <w:rFonts w:eastAsia="Times New Roman" w:cs="Times New Roman"/>
                <w:b/>
                <w:szCs w:val="24"/>
                <w:lang w:eastAsia="ru-RU"/>
              </w:rPr>
            </w:pPr>
            <w:r w:rsidRPr="00B30BAD">
              <w:rPr>
                <w:rFonts w:eastAsia="Times New Roman" w:cs="Times New Roman"/>
                <w:b/>
                <w:szCs w:val="24"/>
                <w:lang w:eastAsia="ru-RU"/>
              </w:rPr>
              <w:t xml:space="preserve">Общеобразовательные учреждения </w:t>
            </w:r>
          </w:p>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p>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ГБОУ СОШ</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9</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частное общеобразовательное учреждение «Школа-</w:t>
            </w:r>
            <w:r w:rsidRPr="00B30BAD">
              <w:rPr>
                <w:rFonts w:eastAsia="Times New Roman" w:cs="Times New Roman"/>
                <w:szCs w:val="24"/>
                <w:lang w:eastAsia="ru-RU"/>
              </w:rPr>
              <w:lastRenderedPageBreak/>
              <w:t>интернат № 9 среднего общего образования открытого акционерного</w:t>
            </w:r>
            <w:r w:rsidRPr="00B30BAD">
              <w:rPr>
                <w:rFonts w:eastAsia="Times New Roman" w:cs="Times New Roman"/>
                <w:sz w:val="28"/>
                <w:szCs w:val="28"/>
                <w:lang w:eastAsia="ru-RU"/>
              </w:rPr>
              <w:t xml:space="preserve"> </w:t>
            </w:r>
            <w:r w:rsidRPr="00B30BAD">
              <w:rPr>
                <w:rFonts w:eastAsia="Times New Roman" w:cs="Times New Roman"/>
                <w:szCs w:val="28"/>
                <w:lang w:eastAsia="ru-RU"/>
              </w:rPr>
              <w:t>общества «Российские железные дороги»</w:t>
            </w:r>
          </w:p>
        </w:tc>
        <w:tc>
          <w:tcPr>
            <w:tcW w:w="3420" w:type="dxa"/>
            <w:shd w:val="clear" w:color="auto" w:fill="auto"/>
            <w:vAlign w:val="center"/>
          </w:tcPr>
          <w:p w:rsidR="00B30BAD" w:rsidRPr="00B30BAD" w:rsidRDefault="00B30BAD" w:rsidP="00B30BAD">
            <w:pPr>
              <w:spacing w:line="276" w:lineRule="auto"/>
              <w:ind w:firstLine="0"/>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lastRenderedPageBreak/>
              <w:t>1</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lastRenderedPageBreak/>
              <w:t>муниципальный район Кинельский</w:t>
            </w:r>
          </w:p>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ГБОУ СОШ</w:t>
            </w:r>
          </w:p>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ГБОУ ООШ</w:t>
            </w:r>
          </w:p>
          <w:p w:rsidR="00B30BAD" w:rsidRPr="00B30BAD" w:rsidRDefault="00B30BAD" w:rsidP="00B30BAD">
            <w:pPr>
              <w:spacing w:line="276" w:lineRule="auto"/>
              <w:ind w:firstLine="0"/>
              <w:rPr>
                <w:rFonts w:eastAsia="Times New Roman" w:cs="Times New Roman"/>
                <w:szCs w:val="24"/>
                <w:lang w:eastAsia="ru-RU"/>
              </w:rPr>
            </w:pP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p>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15</w:t>
            </w:r>
          </w:p>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4</w:t>
            </w:r>
          </w:p>
          <w:p w:rsidR="00B30BAD" w:rsidRPr="00B30BAD" w:rsidRDefault="00B30BAD" w:rsidP="00B30BAD">
            <w:pPr>
              <w:spacing w:line="276" w:lineRule="auto"/>
              <w:ind w:firstLine="0"/>
              <w:rPr>
                <w:rFonts w:eastAsia="Times New Roman" w:cs="Times New Roman"/>
                <w:szCs w:val="24"/>
                <w:lang w:eastAsia="ru-RU"/>
              </w:rPr>
            </w:pP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p w:rsidR="00B30BAD" w:rsidRPr="00B30BAD" w:rsidRDefault="00B30BAD" w:rsidP="00B30BAD">
            <w:pPr>
              <w:spacing w:line="276" w:lineRule="auto"/>
              <w:ind w:firstLine="0"/>
              <w:rPr>
                <w:rFonts w:eastAsia="Times New Roman" w:cs="Times New Roman"/>
                <w:szCs w:val="24"/>
                <w:lang w:eastAsia="ru-RU"/>
              </w:rPr>
            </w:pP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29</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b/>
                <w:i/>
                <w:szCs w:val="24"/>
                <w:lang w:eastAsia="ru-RU"/>
              </w:rPr>
            </w:pPr>
            <w:r w:rsidRPr="00B30BAD">
              <w:rPr>
                <w:rFonts w:eastAsia="Times New Roman" w:cs="Times New Roman"/>
                <w:b/>
                <w:i/>
                <w:szCs w:val="24"/>
                <w:lang w:eastAsia="ru-RU"/>
              </w:rPr>
              <w:t xml:space="preserve">Количество </w:t>
            </w:r>
            <w:proofErr w:type="gramStart"/>
            <w:r w:rsidRPr="00B30BAD">
              <w:rPr>
                <w:rFonts w:eastAsia="Times New Roman" w:cs="Times New Roman"/>
                <w:b/>
                <w:i/>
                <w:szCs w:val="24"/>
                <w:lang w:eastAsia="ru-RU"/>
              </w:rPr>
              <w:t>обучающихся</w:t>
            </w:r>
            <w:proofErr w:type="gramEnd"/>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6621</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муниципальный район Кинельский</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2751</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9372</w:t>
            </w:r>
          </w:p>
        </w:tc>
      </w:tr>
      <w:tr w:rsidR="00B30BAD" w:rsidRPr="00B30BAD" w:rsidTr="001B7721">
        <w:trPr>
          <w:jc w:val="center"/>
        </w:trPr>
        <w:tc>
          <w:tcPr>
            <w:tcW w:w="9108" w:type="dxa"/>
            <w:gridSpan w:val="2"/>
            <w:shd w:val="clear" w:color="auto" w:fill="auto"/>
          </w:tcPr>
          <w:p w:rsidR="00B30BAD" w:rsidRPr="00B30BAD" w:rsidRDefault="00B30BAD" w:rsidP="00B30BAD">
            <w:pPr>
              <w:spacing w:line="276" w:lineRule="auto"/>
              <w:ind w:firstLine="0"/>
              <w:rPr>
                <w:rFonts w:eastAsia="Times New Roman" w:cs="Times New Roman"/>
                <w:b/>
                <w:szCs w:val="24"/>
                <w:lang w:eastAsia="ru-RU"/>
              </w:rPr>
            </w:pPr>
            <w:r w:rsidRPr="00B30BAD">
              <w:rPr>
                <w:rFonts w:eastAsia="Times New Roman" w:cs="Times New Roman"/>
                <w:b/>
                <w:szCs w:val="24"/>
                <w:lang w:eastAsia="ru-RU"/>
              </w:rPr>
              <w:t>Учреждения дополнительного образования  (СП ГБОУ)</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jc w:val="left"/>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r w:rsidRPr="00B30BAD">
              <w:rPr>
                <w:rFonts w:eastAsia="Times New Roman" w:cs="Times New Roman"/>
                <w:szCs w:val="24"/>
                <w:lang w:eastAsia="ru-RU"/>
              </w:rPr>
              <w:t xml:space="preserve"> </w:t>
            </w:r>
          </w:p>
          <w:p w:rsidR="00B30BAD" w:rsidRPr="00B30BAD" w:rsidRDefault="00B30BAD" w:rsidP="00BF046A">
            <w:pPr>
              <w:spacing w:line="276" w:lineRule="auto"/>
              <w:ind w:firstLine="0"/>
              <w:jc w:val="left"/>
              <w:rPr>
                <w:rFonts w:eastAsia="Times New Roman" w:cs="Times New Roman"/>
                <w:szCs w:val="24"/>
                <w:lang w:eastAsia="ru-RU"/>
              </w:rPr>
            </w:pPr>
            <w:r w:rsidRPr="00B30BAD">
              <w:rPr>
                <w:rFonts w:eastAsia="Times New Roman" w:cs="Times New Roman"/>
                <w:szCs w:val="24"/>
                <w:lang w:eastAsia="ru-RU"/>
              </w:rPr>
              <w:t xml:space="preserve">Структурные подразделения </w:t>
            </w:r>
            <w:proofErr w:type="spellStart"/>
            <w:proofErr w:type="gramStart"/>
            <w:r w:rsidR="00BF046A">
              <w:rPr>
                <w:rFonts w:eastAsia="Times New Roman" w:cs="Times New Roman"/>
                <w:szCs w:val="24"/>
                <w:lang w:eastAsia="ru-RU"/>
              </w:rPr>
              <w:t>доп</w:t>
            </w:r>
            <w:proofErr w:type="spellEnd"/>
            <w:proofErr w:type="gramEnd"/>
            <w:r w:rsidR="00BF046A">
              <w:rPr>
                <w:rFonts w:eastAsia="Times New Roman" w:cs="Times New Roman"/>
                <w:szCs w:val="24"/>
                <w:lang w:eastAsia="ru-RU"/>
              </w:rPr>
              <w:t xml:space="preserve"> </w:t>
            </w:r>
            <w:r w:rsidRPr="00B30BAD">
              <w:rPr>
                <w:rFonts w:eastAsia="Times New Roman" w:cs="Times New Roman"/>
                <w:szCs w:val="24"/>
                <w:lang w:eastAsia="ru-RU"/>
              </w:rPr>
              <w:t>образования ГБОУ</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4</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jc w:val="left"/>
              <w:rPr>
                <w:rFonts w:eastAsia="Times New Roman" w:cs="Times New Roman"/>
                <w:szCs w:val="24"/>
                <w:lang w:eastAsia="ru-RU"/>
              </w:rPr>
            </w:pPr>
            <w:r w:rsidRPr="00B30BAD">
              <w:rPr>
                <w:rFonts w:eastAsia="Times New Roman" w:cs="Times New Roman"/>
                <w:szCs w:val="24"/>
                <w:lang w:eastAsia="ru-RU"/>
              </w:rPr>
              <w:t xml:space="preserve">Муниципальный район </w:t>
            </w:r>
            <w:proofErr w:type="spellStart"/>
            <w:r w:rsidRPr="00B30BAD">
              <w:rPr>
                <w:rFonts w:eastAsia="Times New Roman" w:cs="Times New Roman"/>
                <w:szCs w:val="24"/>
                <w:lang w:eastAsia="ru-RU"/>
              </w:rPr>
              <w:t>Кинельский</w:t>
            </w:r>
            <w:proofErr w:type="spellEnd"/>
            <w:r w:rsidRPr="00B30BAD">
              <w:rPr>
                <w:rFonts w:eastAsia="Times New Roman" w:cs="Times New Roman"/>
                <w:szCs w:val="24"/>
                <w:lang w:eastAsia="ru-RU"/>
              </w:rPr>
              <w:t xml:space="preserve"> Структурные подразделения </w:t>
            </w:r>
            <w:proofErr w:type="spellStart"/>
            <w:proofErr w:type="gramStart"/>
            <w:r w:rsidR="00BF046A">
              <w:rPr>
                <w:rFonts w:eastAsia="Times New Roman" w:cs="Times New Roman"/>
                <w:szCs w:val="24"/>
                <w:lang w:eastAsia="ru-RU"/>
              </w:rPr>
              <w:t>доп</w:t>
            </w:r>
            <w:proofErr w:type="spellEnd"/>
            <w:proofErr w:type="gramEnd"/>
            <w:r w:rsidRPr="00B30BAD">
              <w:rPr>
                <w:rFonts w:eastAsia="Times New Roman" w:cs="Times New Roman"/>
                <w:szCs w:val="24"/>
                <w:lang w:eastAsia="ru-RU"/>
              </w:rPr>
              <w:t xml:space="preserve"> образования ГБОУ</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4</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8</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b/>
                <w:i/>
                <w:szCs w:val="24"/>
                <w:lang w:eastAsia="ru-RU"/>
              </w:rPr>
            </w:pPr>
            <w:r w:rsidRPr="00B30BAD">
              <w:rPr>
                <w:rFonts w:eastAsia="Times New Roman" w:cs="Times New Roman"/>
                <w:b/>
                <w:i/>
                <w:szCs w:val="24"/>
                <w:lang w:eastAsia="ru-RU"/>
              </w:rPr>
              <w:t>Количество детей</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4418</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муниципальный район Кинельский</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3155</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7573</w:t>
            </w:r>
          </w:p>
        </w:tc>
      </w:tr>
      <w:tr w:rsidR="00B30BAD" w:rsidRPr="00B30BAD" w:rsidTr="001B7721">
        <w:trPr>
          <w:jc w:val="center"/>
        </w:trPr>
        <w:tc>
          <w:tcPr>
            <w:tcW w:w="9108" w:type="dxa"/>
            <w:gridSpan w:val="2"/>
            <w:shd w:val="clear" w:color="auto" w:fill="auto"/>
          </w:tcPr>
          <w:p w:rsidR="00B30BAD" w:rsidRPr="00B30BAD" w:rsidRDefault="00B30BAD" w:rsidP="00B30BAD">
            <w:pPr>
              <w:spacing w:line="276" w:lineRule="auto"/>
              <w:ind w:firstLine="0"/>
              <w:rPr>
                <w:rFonts w:eastAsia="Times New Roman" w:cs="Times New Roman"/>
                <w:b/>
                <w:szCs w:val="24"/>
                <w:lang w:eastAsia="ru-RU"/>
              </w:rPr>
            </w:pPr>
            <w:r w:rsidRPr="00B30BAD">
              <w:rPr>
                <w:rFonts w:eastAsia="Times New Roman" w:cs="Times New Roman"/>
                <w:b/>
                <w:szCs w:val="24"/>
                <w:lang w:eastAsia="ru-RU"/>
              </w:rPr>
              <w:t>Учреждения  профессионального образования</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1</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муниципальный район Кинельский</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1</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2</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 xml:space="preserve">Количество </w:t>
            </w:r>
            <w:proofErr w:type="gramStart"/>
            <w:r w:rsidRPr="00B30BAD">
              <w:rPr>
                <w:rFonts w:eastAsia="Times New Roman" w:cs="Times New Roman"/>
                <w:szCs w:val="24"/>
                <w:lang w:eastAsia="ru-RU"/>
              </w:rPr>
              <w:t>обучающихся</w:t>
            </w:r>
            <w:proofErr w:type="gramEnd"/>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 xml:space="preserve">городской округ </w:t>
            </w:r>
            <w:proofErr w:type="spellStart"/>
            <w:r w:rsidRPr="00B30BAD">
              <w:rPr>
                <w:rFonts w:eastAsia="Times New Roman" w:cs="Times New Roman"/>
                <w:szCs w:val="24"/>
                <w:lang w:eastAsia="ru-RU"/>
              </w:rPr>
              <w:t>Кинель</w:t>
            </w:r>
            <w:proofErr w:type="spellEnd"/>
          </w:p>
        </w:tc>
        <w:tc>
          <w:tcPr>
            <w:tcW w:w="3420" w:type="dxa"/>
            <w:shd w:val="clear" w:color="auto" w:fill="auto"/>
            <w:vAlign w:val="center"/>
          </w:tcPr>
          <w:p w:rsidR="00B30BAD" w:rsidRPr="00B30BAD" w:rsidRDefault="00F26A87" w:rsidP="00B30BAD">
            <w:pPr>
              <w:spacing w:line="276" w:lineRule="auto"/>
              <w:ind w:firstLine="0"/>
              <w:jc w:val="center"/>
              <w:rPr>
                <w:rFonts w:eastAsia="Times New Roman" w:cs="Times New Roman"/>
                <w:szCs w:val="24"/>
                <w:lang w:eastAsia="ru-RU"/>
              </w:rPr>
            </w:pPr>
            <w:r>
              <w:rPr>
                <w:rFonts w:eastAsia="Times New Roman" w:cs="Times New Roman"/>
                <w:szCs w:val="24"/>
                <w:lang w:eastAsia="ru-RU"/>
              </w:rPr>
              <w:t>512</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муниципальный район Кинельский</w:t>
            </w:r>
          </w:p>
        </w:tc>
        <w:tc>
          <w:tcPr>
            <w:tcW w:w="3420" w:type="dxa"/>
            <w:shd w:val="clear" w:color="auto" w:fill="auto"/>
            <w:vAlign w:val="center"/>
          </w:tcPr>
          <w:p w:rsidR="00B30BAD" w:rsidRPr="00B30BAD" w:rsidRDefault="00B30BAD" w:rsidP="00B30BAD">
            <w:pPr>
              <w:spacing w:line="276" w:lineRule="auto"/>
              <w:ind w:firstLine="0"/>
              <w:jc w:val="center"/>
              <w:rPr>
                <w:rFonts w:eastAsia="Times New Roman" w:cs="Times New Roman"/>
                <w:szCs w:val="24"/>
                <w:lang w:eastAsia="ru-RU"/>
              </w:rPr>
            </w:pPr>
            <w:r w:rsidRPr="00B30BAD">
              <w:rPr>
                <w:rFonts w:eastAsia="Times New Roman" w:cs="Times New Roman"/>
                <w:szCs w:val="24"/>
                <w:lang w:eastAsia="ru-RU"/>
              </w:rPr>
              <w:t>172</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Всего по округу</w:t>
            </w:r>
          </w:p>
        </w:tc>
        <w:tc>
          <w:tcPr>
            <w:tcW w:w="3420" w:type="dxa"/>
            <w:shd w:val="clear" w:color="auto" w:fill="auto"/>
            <w:vAlign w:val="center"/>
          </w:tcPr>
          <w:p w:rsidR="00B30BAD" w:rsidRPr="00B30BAD" w:rsidRDefault="00F26A87" w:rsidP="00B30BAD">
            <w:pPr>
              <w:spacing w:line="276" w:lineRule="auto"/>
              <w:ind w:firstLine="0"/>
              <w:jc w:val="center"/>
              <w:rPr>
                <w:rFonts w:eastAsia="Times New Roman" w:cs="Times New Roman"/>
                <w:szCs w:val="24"/>
                <w:lang w:eastAsia="ru-RU"/>
              </w:rPr>
            </w:pPr>
            <w:r>
              <w:rPr>
                <w:rFonts w:eastAsia="Times New Roman" w:cs="Times New Roman"/>
                <w:szCs w:val="24"/>
                <w:lang w:eastAsia="ru-RU"/>
              </w:rPr>
              <w:t>684</w:t>
            </w:r>
          </w:p>
        </w:tc>
      </w:tr>
      <w:tr w:rsidR="00B30BAD" w:rsidRPr="00B30BAD" w:rsidTr="001B7721">
        <w:trPr>
          <w:jc w:val="center"/>
        </w:trPr>
        <w:tc>
          <w:tcPr>
            <w:tcW w:w="9108" w:type="dxa"/>
            <w:gridSpan w:val="2"/>
            <w:shd w:val="clear" w:color="auto" w:fill="auto"/>
          </w:tcPr>
          <w:p w:rsidR="00B30BAD" w:rsidRPr="00B30BAD" w:rsidRDefault="00B30BAD" w:rsidP="00B30BAD">
            <w:pPr>
              <w:spacing w:line="276" w:lineRule="auto"/>
              <w:ind w:firstLine="0"/>
              <w:rPr>
                <w:rFonts w:eastAsia="Times New Roman" w:cs="Times New Roman"/>
                <w:b/>
                <w:szCs w:val="24"/>
                <w:lang w:eastAsia="ru-RU"/>
              </w:rPr>
            </w:pPr>
            <w:r w:rsidRPr="00B30BAD">
              <w:rPr>
                <w:rFonts w:eastAsia="Times New Roman" w:cs="Times New Roman"/>
                <w:b/>
                <w:szCs w:val="24"/>
                <w:lang w:eastAsia="ru-RU"/>
              </w:rPr>
              <w:t>Учреждения высшего профессионального образования</w:t>
            </w:r>
          </w:p>
        </w:tc>
      </w:tr>
      <w:tr w:rsidR="00B30BAD" w:rsidRPr="00B30BAD" w:rsidTr="001B7721">
        <w:trPr>
          <w:jc w:val="center"/>
        </w:trPr>
        <w:tc>
          <w:tcPr>
            <w:tcW w:w="5688" w:type="dxa"/>
            <w:shd w:val="clear" w:color="auto" w:fill="auto"/>
          </w:tcPr>
          <w:p w:rsidR="00B30BAD" w:rsidRPr="00B30BAD" w:rsidRDefault="00B30BAD" w:rsidP="00B30BAD">
            <w:pPr>
              <w:spacing w:line="276" w:lineRule="auto"/>
              <w:ind w:firstLine="0"/>
              <w:rPr>
                <w:rFonts w:eastAsia="Times New Roman" w:cs="Times New Roman"/>
                <w:szCs w:val="24"/>
                <w:lang w:eastAsia="ru-RU"/>
              </w:rPr>
            </w:pPr>
            <w:r w:rsidRPr="00B30BAD">
              <w:rPr>
                <w:rFonts w:eastAsia="Times New Roman" w:cs="Times New Roman"/>
                <w:szCs w:val="24"/>
                <w:lang w:eastAsia="ru-RU"/>
              </w:rPr>
              <w:t>Самарская государственная сельскохозяйственная академия</w:t>
            </w:r>
          </w:p>
        </w:tc>
        <w:tc>
          <w:tcPr>
            <w:tcW w:w="3420" w:type="dxa"/>
            <w:shd w:val="clear" w:color="auto" w:fill="auto"/>
            <w:vAlign w:val="center"/>
          </w:tcPr>
          <w:p w:rsidR="00B30BAD" w:rsidRPr="00B30BAD" w:rsidRDefault="00F26A87" w:rsidP="00B30BAD">
            <w:pPr>
              <w:spacing w:line="276" w:lineRule="auto"/>
              <w:ind w:firstLine="0"/>
              <w:jc w:val="center"/>
              <w:rPr>
                <w:rFonts w:eastAsia="Times New Roman" w:cs="Times New Roman"/>
                <w:szCs w:val="24"/>
                <w:lang w:eastAsia="ru-RU"/>
              </w:rPr>
            </w:pPr>
            <w:r>
              <w:rPr>
                <w:rFonts w:eastAsia="Times New Roman" w:cs="Times New Roman"/>
                <w:szCs w:val="24"/>
                <w:lang w:eastAsia="ru-RU"/>
              </w:rPr>
              <w:t xml:space="preserve">1 </w:t>
            </w:r>
            <w:proofErr w:type="gramStart"/>
            <w:r>
              <w:rPr>
                <w:rFonts w:eastAsia="Times New Roman" w:cs="Times New Roman"/>
                <w:szCs w:val="24"/>
                <w:lang w:eastAsia="ru-RU"/>
              </w:rPr>
              <w:t xml:space="preserve">( </w:t>
            </w:r>
            <w:proofErr w:type="gramEnd"/>
            <w:r>
              <w:rPr>
                <w:rFonts w:eastAsia="Times New Roman" w:cs="Times New Roman"/>
                <w:szCs w:val="24"/>
                <w:lang w:eastAsia="ru-RU"/>
              </w:rPr>
              <w:t>4800</w:t>
            </w:r>
            <w:r w:rsidR="00B30BAD" w:rsidRPr="00B30BAD">
              <w:rPr>
                <w:rFonts w:eastAsia="Times New Roman" w:cs="Times New Roman"/>
                <w:szCs w:val="24"/>
                <w:lang w:eastAsia="ru-RU"/>
              </w:rPr>
              <w:t>)</w:t>
            </w:r>
          </w:p>
        </w:tc>
      </w:tr>
    </w:tbl>
    <w:p w:rsidR="00B30BAD" w:rsidRDefault="00B30BAD" w:rsidP="00EB6AA3">
      <w:pPr>
        <w:ind w:firstLine="900"/>
        <w:rPr>
          <w:rFonts w:eastAsia="Times New Roman" w:cs="Times New Roman"/>
          <w:szCs w:val="24"/>
          <w:lang w:eastAsia="ru-RU"/>
        </w:rPr>
      </w:pPr>
    </w:p>
    <w:p w:rsidR="00EB6AA3" w:rsidRPr="003D5E16" w:rsidRDefault="00EB6AA3" w:rsidP="00B30BAD">
      <w:pPr>
        <w:ind w:firstLine="900"/>
        <w:rPr>
          <w:rFonts w:eastAsia="Times New Roman" w:cs="Times New Roman"/>
          <w:szCs w:val="24"/>
          <w:lang w:eastAsia="ru-RU"/>
        </w:rPr>
      </w:pPr>
      <w:r w:rsidRPr="003D5E16">
        <w:rPr>
          <w:rFonts w:eastAsia="Times New Roman" w:cs="Times New Roman"/>
          <w:szCs w:val="24"/>
          <w:lang w:eastAsia="ru-RU"/>
        </w:rPr>
        <w:t xml:space="preserve">Из 29 школ Кинельского образовательного округа - 25 среднего общего образования, 4 - основного общего образования. </w:t>
      </w:r>
    </w:p>
    <w:p w:rsidR="00B9551A" w:rsidRPr="00337F94" w:rsidRDefault="00337F94" w:rsidP="00337F94">
      <w:pPr>
        <w:pStyle w:val="p14"/>
        <w:spacing w:before="0" w:beforeAutospacing="0" w:after="0" w:afterAutospacing="0" w:line="360" w:lineRule="auto"/>
        <w:jc w:val="both"/>
        <w:rPr>
          <w:rFonts w:ascii="Georgia" w:hAnsi="Georgia"/>
          <w:sz w:val="22"/>
          <w:szCs w:val="22"/>
          <w:highlight w:val="yellow"/>
        </w:rPr>
      </w:pPr>
      <w:r>
        <w:t xml:space="preserve">        </w:t>
      </w:r>
      <w:r w:rsidR="00DA1718" w:rsidRPr="003D5E16">
        <w:t xml:space="preserve">Образовательная сеть </w:t>
      </w:r>
      <w:r w:rsidR="00665DDA" w:rsidRPr="003D5E16">
        <w:t>муниципального района Кинельский</w:t>
      </w:r>
      <w:r w:rsidR="005C18FF" w:rsidRPr="003D5E16">
        <w:t xml:space="preserve"> Самарской области сост</w:t>
      </w:r>
      <w:r w:rsidR="00B9551A" w:rsidRPr="003D5E16">
        <w:t xml:space="preserve">оит из </w:t>
      </w:r>
      <w:r w:rsidR="00B9551A" w:rsidRPr="003D5E16">
        <w:rPr>
          <w:bCs/>
        </w:rPr>
        <w:t>19 государственных бюджетных общеобразовательных учреждений</w:t>
      </w:r>
      <w:r w:rsidR="00B9551A" w:rsidRPr="003D5E16">
        <w:t>, из них 15 реализуют общеобразовательные программы начального, основного и среднего (полного) общего образования; 4 — программы начального, основного общего образования.</w:t>
      </w:r>
    </w:p>
    <w:p w:rsidR="00B9551A" w:rsidRPr="003D5E16" w:rsidRDefault="00B30BAD" w:rsidP="00337F94">
      <w:pPr>
        <w:pStyle w:val="p14"/>
        <w:spacing w:before="45" w:beforeAutospacing="0" w:after="0" w:afterAutospacing="0" w:line="360" w:lineRule="auto"/>
        <w:jc w:val="both"/>
      </w:pPr>
      <w:r>
        <w:t xml:space="preserve">На 1 января </w:t>
      </w:r>
      <w:r w:rsidR="00BF046A">
        <w:t>2020</w:t>
      </w:r>
      <w:r w:rsidR="00B9551A" w:rsidRPr="003D5E16">
        <w:t xml:space="preserve"> года численность учащихся в общеобразовательных учреждениях района составила </w:t>
      </w:r>
      <w:r>
        <w:t xml:space="preserve">2751 </w:t>
      </w:r>
      <w:r w:rsidR="00B9551A" w:rsidRPr="003D5E16">
        <w:t>человек:</w:t>
      </w:r>
    </w:p>
    <w:p w:rsidR="00B9551A" w:rsidRPr="003D5E16" w:rsidRDefault="000E5F79" w:rsidP="00337F94">
      <w:pPr>
        <w:pStyle w:val="p14"/>
        <w:spacing w:before="45" w:beforeAutospacing="0" w:after="0" w:afterAutospacing="0" w:line="360" w:lineRule="auto"/>
        <w:jc w:val="both"/>
        <w:rPr>
          <w:b/>
        </w:rPr>
      </w:pPr>
      <w:r>
        <w:rPr>
          <w:rStyle w:val="affa"/>
          <w:b w:val="0"/>
        </w:rPr>
        <w:lastRenderedPageBreak/>
        <w:t>17</w:t>
      </w:r>
      <w:r w:rsidR="00B9551A" w:rsidRPr="003D5E16">
        <w:rPr>
          <w:rStyle w:val="affa"/>
          <w:b w:val="0"/>
        </w:rPr>
        <w:t xml:space="preserve"> детских садов</w:t>
      </w:r>
      <w:r w:rsidR="00B9551A" w:rsidRPr="003D5E16">
        <w:rPr>
          <w:b/>
        </w:rPr>
        <w:t xml:space="preserve"> - </w:t>
      </w:r>
      <w:r w:rsidR="00B9551A" w:rsidRPr="003D5E16">
        <w:t>структурных подразделений общеобразовательных школ; </w:t>
      </w:r>
      <w:r w:rsidR="00B9551A" w:rsidRPr="003D5E16">
        <w:br/>
        <w:t>Охват детей дошк</w:t>
      </w:r>
      <w:r>
        <w:t>ольным обучением составляет 1421  (57</w:t>
      </w:r>
      <w:r w:rsidR="00B9551A" w:rsidRPr="003D5E16">
        <w:t>%).</w:t>
      </w:r>
    </w:p>
    <w:p w:rsidR="00B9551A" w:rsidRPr="003D5E16" w:rsidRDefault="00B9551A" w:rsidP="00337F94">
      <w:pPr>
        <w:pStyle w:val="p14"/>
        <w:spacing w:before="0" w:beforeAutospacing="0" w:after="0" w:afterAutospacing="0" w:line="360" w:lineRule="auto"/>
        <w:jc w:val="both"/>
      </w:pPr>
      <w:r w:rsidRPr="003D5E16">
        <w:rPr>
          <w:rStyle w:val="affa"/>
          <w:b w:val="0"/>
        </w:rPr>
        <w:t>4 учреждения дополнительного образования</w:t>
      </w:r>
      <w:r w:rsidRPr="003D5E16">
        <w:rPr>
          <w:rStyle w:val="affa"/>
        </w:rPr>
        <w:t> </w:t>
      </w:r>
      <w:r w:rsidRPr="003D5E16">
        <w:t>структурных подразделений общеобразовательных школ:</w:t>
      </w:r>
    </w:p>
    <w:p w:rsidR="00B9551A" w:rsidRPr="003D5E16" w:rsidRDefault="00B9551A" w:rsidP="00337F94">
      <w:pPr>
        <w:pStyle w:val="p14"/>
        <w:spacing w:before="0" w:beforeAutospacing="0" w:after="0" w:afterAutospacing="0" w:line="360" w:lineRule="auto"/>
      </w:pPr>
      <w:r w:rsidRPr="003D5E16">
        <w:t xml:space="preserve">Центр детского творчества  (п. </w:t>
      </w:r>
      <w:proofErr w:type="spellStart"/>
      <w:r w:rsidRPr="003D5E16">
        <w:t>Кинельский</w:t>
      </w:r>
      <w:proofErr w:type="spellEnd"/>
      <w:r w:rsidRPr="003D5E16">
        <w:t>) ;</w:t>
      </w:r>
      <w:r w:rsidRPr="003D5E16">
        <w:br/>
      </w:r>
      <w:proofErr w:type="spellStart"/>
      <w:r w:rsidRPr="003D5E16">
        <w:t>Детско</w:t>
      </w:r>
      <w:proofErr w:type="spellEnd"/>
      <w:r w:rsidRPr="003D5E16">
        <w:t> — юношеская спортивная школа (п. Комсомольский);</w:t>
      </w:r>
      <w:r w:rsidRPr="003D5E16">
        <w:br/>
        <w:t>Детская музыкальная школа (с. Красносамарское);</w:t>
      </w:r>
      <w:r w:rsidRPr="003D5E16">
        <w:br/>
        <w:t>Детская школа искусств (с</w:t>
      </w:r>
      <w:proofErr w:type="gramStart"/>
      <w:r w:rsidRPr="003D5E16">
        <w:t>.Д</w:t>
      </w:r>
      <w:proofErr w:type="gramEnd"/>
      <w:r w:rsidRPr="003D5E16">
        <w:t>омашка).</w:t>
      </w:r>
    </w:p>
    <w:p w:rsidR="00B9551A" w:rsidRPr="003D5E16" w:rsidRDefault="00B9551A" w:rsidP="00337F94">
      <w:pPr>
        <w:pStyle w:val="p14"/>
        <w:spacing w:before="0" w:beforeAutospacing="0" w:after="0" w:afterAutospacing="0" w:line="360" w:lineRule="auto"/>
        <w:jc w:val="both"/>
      </w:pPr>
      <w:r w:rsidRPr="003D5E16">
        <w:t>В учреждениях дополнительного образования создано 145 творческих объединений по интересам, в которых занимается более 3155 детей в возрасте от 5 до 17 лет (охват 7 6%).</w:t>
      </w:r>
    </w:p>
    <w:p w:rsidR="00B9551A" w:rsidRPr="003D5E16" w:rsidRDefault="00B9551A" w:rsidP="00337F94">
      <w:pPr>
        <w:pStyle w:val="p14"/>
        <w:spacing w:before="0" w:beforeAutospacing="0" w:after="0" w:afterAutospacing="0" w:line="360" w:lineRule="auto"/>
        <w:jc w:val="both"/>
      </w:pPr>
      <w:r w:rsidRPr="003D5E16">
        <w:rPr>
          <w:bCs/>
        </w:rPr>
        <w:t>1 учреждение профессионального образования</w:t>
      </w:r>
      <w:r w:rsidRPr="003D5E16">
        <w:t xml:space="preserve">  (ГБПО профессиональное училище с. </w:t>
      </w:r>
      <w:proofErr w:type="spellStart"/>
      <w:r w:rsidRPr="003D5E16">
        <w:t>Домашка</w:t>
      </w:r>
      <w:proofErr w:type="spellEnd"/>
      <w:r w:rsidRPr="003D5E16">
        <w:t>), в котором обучается 172 человек.</w:t>
      </w:r>
    </w:p>
    <w:p w:rsidR="00801B3A" w:rsidRPr="003D5E16" w:rsidRDefault="00801B3A" w:rsidP="009276DF">
      <w:pPr>
        <w:rPr>
          <w:szCs w:val="24"/>
        </w:rPr>
      </w:pPr>
    </w:p>
    <w:p w:rsidR="00AE3580" w:rsidRPr="00DA1718" w:rsidRDefault="00AE3580" w:rsidP="00801B3A">
      <w:pPr>
        <w:rPr>
          <w:rFonts w:eastAsiaTheme="majorEastAsia" w:cstheme="majorBidi"/>
          <w:szCs w:val="24"/>
        </w:rPr>
      </w:pPr>
      <w:r w:rsidRPr="00DA1718">
        <w:rPr>
          <w:szCs w:val="24"/>
        </w:rPr>
        <w:br w:type="page"/>
      </w:r>
    </w:p>
    <w:bookmarkStart w:id="8" w:name="_Toc531089711" w:displacedByCustomXml="next"/>
    <w:sdt>
      <w:sdtPr>
        <w:id w:val="1431236583"/>
        <w:lock w:val="sdtContentLocked"/>
      </w:sdtPr>
      <w:sdtContent>
        <w:p w:rsidR="005D7405" w:rsidRPr="00B77337" w:rsidRDefault="008C7155" w:rsidP="009A0FFD">
          <w:pPr>
            <w:pStyle w:val="3"/>
          </w:pPr>
          <w:r>
            <w:t xml:space="preserve">1.6. </w:t>
          </w:r>
          <w:r w:rsidR="008F5641">
            <w:t>Образовательный контекст</w:t>
          </w:r>
        </w:p>
      </w:sdtContent>
    </w:sdt>
    <w:bookmarkEnd w:id="8" w:displacedByCustomXml="prev"/>
    <w:sdt>
      <w:sdtPr>
        <w:id w:val="2071611546"/>
        <w:lock w:val="sdtContentLocked"/>
      </w:sdtPr>
      <w:sdtContent>
        <w:p w:rsidR="00AC057B" w:rsidRPr="00FB7CAF" w:rsidRDefault="001E6120" w:rsidP="00FB7CAF">
          <w:pPr>
            <w:pStyle w:val="4"/>
          </w:pPr>
          <w:r>
            <w:t>Экономические характеристики</w:t>
          </w:r>
        </w:p>
      </w:sdtContent>
    </w:sdt>
    <w:p w:rsidR="009A0FFD" w:rsidRPr="008C6E17" w:rsidRDefault="009A0FFD" w:rsidP="009A0FFD">
      <w:pPr>
        <w:rPr>
          <w:rFonts w:eastAsia="Times New Roman" w:cs="Times New Roman"/>
          <w:szCs w:val="28"/>
          <w:lang w:eastAsia="ru-RU"/>
        </w:rPr>
      </w:pPr>
      <w:r w:rsidRPr="008C6E17">
        <w:rPr>
          <w:rFonts w:eastAsia="Times New Roman" w:cs="Times New Roman"/>
          <w:bCs/>
          <w:szCs w:val="28"/>
          <w:lang w:eastAsia="ru-RU"/>
        </w:rPr>
        <w:t xml:space="preserve">На протяжении ряда лет в соответствии с ежегодной оценкой </w:t>
      </w:r>
      <w:proofErr w:type="gramStart"/>
      <w:r w:rsidRPr="008C6E17">
        <w:rPr>
          <w:rFonts w:eastAsia="Times New Roman" w:cs="Times New Roman"/>
          <w:bCs/>
          <w:szCs w:val="28"/>
          <w:lang w:eastAsia="ru-RU"/>
        </w:rPr>
        <w:t>Правительства Самарской области эффективности деятельности органов местного самоуправления</w:t>
      </w:r>
      <w:proofErr w:type="gramEnd"/>
      <w:r w:rsidRPr="008C6E17">
        <w:rPr>
          <w:rFonts w:eastAsia="Times New Roman" w:cs="Times New Roman"/>
          <w:bCs/>
          <w:szCs w:val="28"/>
          <w:lang w:eastAsia="ru-RU"/>
        </w:rPr>
        <w:t xml:space="preserve"> более чем по 40 критериям </w:t>
      </w:r>
      <w:r w:rsidRPr="008C6E17">
        <w:rPr>
          <w:rFonts w:eastAsia="Times New Roman" w:cs="Times New Roman"/>
          <w:szCs w:val="28"/>
          <w:lang w:eastAsia="ru-RU"/>
        </w:rPr>
        <w:t xml:space="preserve">среди муниципальных образований Самарской области </w:t>
      </w:r>
      <w:r w:rsidRPr="008C6E17">
        <w:rPr>
          <w:rFonts w:eastAsia="Times New Roman" w:cs="Times New Roman"/>
          <w:bCs/>
          <w:szCs w:val="28"/>
          <w:lang w:eastAsia="ru-RU"/>
        </w:rPr>
        <w:t>Кинельский район входит в первую пятерку  ра</w:t>
      </w:r>
      <w:r w:rsidR="00BF046A">
        <w:rPr>
          <w:rFonts w:eastAsia="Times New Roman" w:cs="Times New Roman"/>
          <w:bCs/>
          <w:szCs w:val="28"/>
          <w:lang w:eastAsia="ru-RU"/>
        </w:rPr>
        <w:t>йонов-лидеров, а за 2015</w:t>
      </w:r>
      <w:r w:rsidR="001B7721">
        <w:rPr>
          <w:rFonts w:eastAsia="Times New Roman" w:cs="Times New Roman"/>
          <w:bCs/>
          <w:szCs w:val="28"/>
          <w:lang w:eastAsia="ru-RU"/>
        </w:rPr>
        <w:t xml:space="preserve">- </w:t>
      </w:r>
      <w:r w:rsidR="00BF046A">
        <w:rPr>
          <w:rFonts w:eastAsia="Times New Roman" w:cs="Times New Roman"/>
          <w:bCs/>
          <w:szCs w:val="28"/>
          <w:lang w:eastAsia="ru-RU"/>
        </w:rPr>
        <w:t>2019</w:t>
      </w:r>
      <w:r w:rsidRPr="008C6E17">
        <w:rPr>
          <w:rFonts w:eastAsia="Times New Roman" w:cs="Times New Roman"/>
          <w:bCs/>
          <w:szCs w:val="28"/>
          <w:lang w:eastAsia="ru-RU"/>
        </w:rPr>
        <w:t xml:space="preserve"> годы район удерживает самый высокий результат - 1 место в области.</w:t>
      </w:r>
    </w:p>
    <w:p w:rsidR="009A0FFD" w:rsidRPr="008C6E17" w:rsidRDefault="001B7721" w:rsidP="009A0FFD">
      <w:pPr>
        <w:rPr>
          <w:rFonts w:eastAsia="Times New Roman" w:cs="Times New Roman"/>
          <w:bCs/>
          <w:szCs w:val="28"/>
          <w:lang w:eastAsia="ru-RU"/>
        </w:rPr>
      </w:pPr>
      <w:r>
        <w:rPr>
          <w:rFonts w:eastAsia="Times New Roman" w:cs="Times New Roman"/>
          <w:bCs/>
          <w:spacing w:val="2"/>
          <w:szCs w:val="28"/>
          <w:lang w:eastAsia="ru-RU"/>
        </w:rPr>
        <w:t xml:space="preserve">В </w:t>
      </w:r>
      <w:r w:rsidR="00BF046A">
        <w:rPr>
          <w:rFonts w:eastAsia="Times New Roman" w:cs="Times New Roman"/>
          <w:bCs/>
          <w:spacing w:val="2"/>
          <w:szCs w:val="28"/>
          <w:lang w:eastAsia="ru-RU"/>
        </w:rPr>
        <w:t>2019</w:t>
      </w:r>
      <w:r w:rsidR="009A0FFD" w:rsidRPr="008C6E17">
        <w:rPr>
          <w:rFonts w:eastAsia="Times New Roman" w:cs="Times New Roman"/>
          <w:bCs/>
          <w:spacing w:val="2"/>
          <w:szCs w:val="28"/>
          <w:lang w:eastAsia="ru-RU"/>
        </w:rPr>
        <w:t xml:space="preserve"> году внешние </w:t>
      </w:r>
      <w:r w:rsidR="009A0FFD" w:rsidRPr="008C6E17">
        <w:rPr>
          <w:rFonts w:eastAsia="Times New Roman" w:cs="Times New Roman"/>
          <w:bCs/>
          <w:szCs w:val="28"/>
          <w:lang w:eastAsia="ru-RU"/>
        </w:rPr>
        <w:t xml:space="preserve">макроэкономические факторы продолжили оказывать воздействие на экономику Кинельского района, что повлекло </w:t>
      </w:r>
      <w:r w:rsidR="009A0FFD" w:rsidRPr="008C6E17">
        <w:rPr>
          <w:rFonts w:eastAsia="Times New Roman" w:cs="Times New Roman"/>
          <w:szCs w:val="28"/>
          <w:lang w:eastAsia="ru-RU"/>
        </w:rPr>
        <w:t>снижение промышленного производства и инвестиционной активности. И</w:t>
      </w:r>
      <w:r w:rsidR="009A0FFD" w:rsidRPr="008C6E17">
        <w:rPr>
          <w:rFonts w:eastAsia="Times New Roman" w:cs="Times New Roman"/>
          <w:bCs/>
          <w:szCs w:val="28"/>
          <w:lang w:eastAsia="ru-RU"/>
        </w:rPr>
        <w:t>нфляционные издержки, по-прежнему, сказываются на снижении реальных доходов населения и его потребительской активности.</w:t>
      </w:r>
    </w:p>
    <w:p w:rsidR="009A0FFD" w:rsidRPr="008C6E17" w:rsidRDefault="009A0FFD" w:rsidP="009A0FFD">
      <w:pPr>
        <w:rPr>
          <w:rFonts w:eastAsia="Calibri" w:cs="Times New Roman"/>
          <w:szCs w:val="28"/>
          <w:lang w:eastAsia="ru-RU"/>
        </w:rPr>
      </w:pPr>
      <w:r w:rsidRPr="008C6E17">
        <w:rPr>
          <w:rFonts w:eastAsia="Times New Roman" w:cs="Times New Roman"/>
          <w:szCs w:val="28"/>
          <w:lang w:eastAsia="ru-RU"/>
        </w:rPr>
        <w:t xml:space="preserve">Тем не менее, в сложившихся условиях социально-экономическая ситуация в муниципальном районе остается достаточно стабильной. </w:t>
      </w:r>
    </w:p>
    <w:p w:rsidR="009A0FFD" w:rsidRPr="00F26A87" w:rsidRDefault="009A0FFD" w:rsidP="00F26A87">
      <w:pPr>
        <w:rPr>
          <w:rFonts w:eastAsia="Times New Roman" w:cs="Times New Roman"/>
          <w:bCs/>
          <w:iCs/>
          <w:szCs w:val="24"/>
          <w:lang w:eastAsia="ru-RU"/>
        </w:rPr>
      </w:pPr>
      <w:r w:rsidRPr="008C6E17">
        <w:rPr>
          <w:rFonts w:eastAsia="Times New Roman" w:cs="Times New Roman"/>
          <w:bCs/>
          <w:iCs/>
          <w:szCs w:val="28"/>
          <w:lang w:eastAsia="ru-RU"/>
        </w:rPr>
        <w:t xml:space="preserve">Многие сферы экономики Кинельского района развиваются достаточно динамично: появляются новые предприятия, улучшается инфраструктура. В районе многое делается, чтобы качество жизни в селе неуклонно повышалось: формируется рынок жилья  - в  том  числе и муниципального, строятся и ремонтируются детские сады, Дома культуры, объекты здравоохранения, </w:t>
      </w:r>
      <w:proofErr w:type="spellStart"/>
      <w:r w:rsidRPr="008C6E17">
        <w:rPr>
          <w:rFonts w:eastAsia="Times New Roman" w:cs="Times New Roman"/>
          <w:bCs/>
          <w:iCs/>
          <w:szCs w:val="28"/>
          <w:lang w:eastAsia="ru-RU"/>
        </w:rPr>
        <w:t>ФОКи</w:t>
      </w:r>
      <w:proofErr w:type="spellEnd"/>
      <w:r w:rsidRPr="008C6E17">
        <w:rPr>
          <w:rFonts w:eastAsia="Times New Roman" w:cs="Times New Roman"/>
          <w:bCs/>
          <w:iCs/>
          <w:szCs w:val="28"/>
          <w:lang w:eastAsia="ru-RU"/>
        </w:rPr>
        <w:t xml:space="preserve">. У Кинельского района имеются хорошие перспективы </w:t>
      </w:r>
      <w:r w:rsidRPr="00F26A87">
        <w:rPr>
          <w:rFonts w:eastAsia="Times New Roman" w:cs="Times New Roman"/>
          <w:bCs/>
          <w:iCs/>
          <w:szCs w:val="24"/>
          <w:lang w:eastAsia="ru-RU"/>
        </w:rPr>
        <w:t>дальнейшего роста и развития.</w:t>
      </w:r>
    </w:p>
    <w:p w:rsidR="000A3DED" w:rsidRPr="00F26A87" w:rsidRDefault="000A3DED" w:rsidP="00F26A87">
      <w:pPr>
        <w:tabs>
          <w:tab w:val="left" w:pos="993"/>
        </w:tabs>
        <w:suppressAutoHyphens/>
        <w:spacing w:after="200"/>
        <w:contextualSpacing/>
        <w:rPr>
          <w:rFonts w:eastAsia="Calibri" w:cs="Times New Roman"/>
          <w:szCs w:val="24"/>
        </w:rPr>
      </w:pPr>
      <w:r w:rsidRPr="00F26A87">
        <w:rPr>
          <w:rFonts w:eastAsia="Calibri" w:cs="Times New Roman"/>
          <w:b/>
          <w:szCs w:val="24"/>
        </w:rPr>
        <w:t>АПК</w:t>
      </w:r>
      <w:r w:rsidRPr="00F26A87">
        <w:rPr>
          <w:rFonts w:eastAsia="Calibri" w:cs="Times New Roman"/>
          <w:szCs w:val="24"/>
        </w:rPr>
        <w:t xml:space="preserve">   сегодня    -     это    42    сельскохозяйственных     организации    </w:t>
      </w:r>
      <w:proofErr w:type="gramStart"/>
      <w:r w:rsidRPr="00F26A87">
        <w:rPr>
          <w:rFonts w:eastAsia="Calibri" w:cs="Times New Roman"/>
          <w:szCs w:val="24"/>
        </w:rPr>
        <w:t>3</w:t>
      </w:r>
      <w:proofErr w:type="gramEnd"/>
      <w:r w:rsidRPr="00F26A87">
        <w:rPr>
          <w:rFonts w:eastAsia="Calibri" w:cs="Times New Roman"/>
          <w:szCs w:val="24"/>
        </w:rPr>
        <w:t xml:space="preserve">     из которых   вошли   в   его   состав  в  текущем году, 68   крестьянских (фермерских)  хозяйств,         16       перерабатывающих        предприятий,        9       предприятий потребкооперации, из них  5  потребительских   обществ, 2 кредитных кооператива и 2     потребительских   обслуживающих  кооператива,  12371   личное   подсобное   хозяйство.     В   сельскохозяйственном обороте находится  93,4 тыс. га пашни.</w:t>
      </w:r>
    </w:p>
    <w:p w:rsidR="009A0FFD" w:rsidRPr="008C6E17" w:rsidRDefault="009A0FFD" w:rsidP="009A0FFD">
      <w:pPr>
        <w:rPr>
          <w:rFonts w:eastAsia="Times New Roman" w:cs="Times New Roman"/>
          <w:szCs w:val="28"/>
          <w:lang w:eastAsia="ru-RU"/>
        </w:rPr>
      </w:pPr>
      <w:r w:rsidRPr="008C6E17">
        <w:rPr>
          <w:rFonts w:eastAsia="Times New Roman" w:cs="Times New Roman"/>
          <w:szCs w:val="28"/>
          <w:lang w:eastAsia="ru-RU"/>
        </w:rPr>
        <w:t>Согласно рейтингу по основным макроэкономическим показателям социально-экономического развития среди муниципальных образований Самарской</w:t>
      </w:r>
      <w:r w:rsidR="001B7721">
        <w:rPr>
          <w:rFonts w:eastAsia="Times New Roman" w:cs="Times New Roman"/>
          <w:szCs w:val="28"/>
          <w:lang w:eastAsia="ru-RU"/>
        </w:rPr>
        <w:t xml:space="preserve"> области за </w:t>
      </w:r>
      <w:r w:rsidR="00BF046A">
        <w:rPr>
          <w:rFonts w:eastAsia="Times New Roman" w:cs="Times New Roman"/>
          <w:szCs w:val="28"/>
          <w:lang w:eastAsia="ru-RU"/>
        </w:rPr>
        <w:t>2019</w:t>
      </w:r>
      <w:r w:rsidR="001B7721">
        <w:rPr>
          <w:rFonts w:eastAsia="Times New Roman" w:cs="Times New Roman"/>
          <w:szCs w:val="28"/>
          <w:lang w:eastAsia="ru-RU"/>
        </w:rPr>
        <w:t xml:space="preserve"> год</w:t>
      </w:r>
      <w:r w:rsidRPr="008C6E17">
        <w:rPr>
          <w:rFonts w:eastAsia="Times New Roman" w:cs="Times New Roman"/>
          <w:szCs w:val="28"/>
          <w:lang w:eastAsia="ru-RU"/>
        </w:rPr>
        <w:t xml:space="preserve"> муниципальному району Кинельский удалось сохранить свои позиции:</w:t>
      </w:r>
    </w:p>
    <w:p w:rsidR="009A0FFD" w:rsidRPr="008C6E17" w:rsidRDefault="009A0FFD" w:rsidP="009A0FFD">
      <w:pPr>
        <w:rPr>
          <w:rFonts w:eastAsia="Times New Roman" w:cs="Times New Roman"/>
          <w:szCs w:val="28"/>
          <w:lang w:eastAsia="ru-RU"/>
        </w:rPr>
      </w:pPr>
      <w:r w:rsidRPr="008C6E17">
        <w:rPr>
          <w:rFonts w:eastAsia="Times New Roman" w:cs="Times New Roman"/>
          <w:szCs w:val="28"/>
          <w:lang w:eastAsia="ru-RU"/>
        </w:rPr>
        <w:t>- производство мяса на 100 га сельскохозяйственных угодий составило 6969 кг, что более</w:t>
      </w:r>
      <w:proofErr w:type="gramStart"/>
      <w:r w:rsidRPr="008C6E17">
        <w:rPr>
          <w:rFonts w:eastAsia="Times New Roman" w:cs="Times New Roman"/>
          <w:szCs w:val="28"/>
          <w:lang w:eastAsia="ru-RU"/>
        </w:rPr>
        <w:t>,</w:t>
      </w:r>
      <w:proofErr w:type="gramEnd"/>
      <w:r w:rsidRPr="008C6E17">
        <w:rPr>
          <w:rFonts w:eastAsia="Times New Roman" w:cs="Times New Roman"/>
          <w:szCs w:val="28"/>
          <w:lang w:eastAsia="ru-RU"/>
        </w:rPr>
        <w:t xml:space="preserve"> чем в 2,3 раза больше, чем в среднем по Самарской области; </w:t>
      </w:r>
    </w:p>
    <w:p w:rsidR="009A0FFD" w:rsidRPr="008C6E17" w:rsidRDefault="009A0FFD" w:rsidP="009A0FFD">
      <w:pPr>
        <w:rPr>
          <w:rFonts w:eastAsia="Times New Roman" w:cs="Times New Roman"/>
          <w:szCs w:val="28"/>
          <w:lang w:eastAsia="ru-RU"/>
        </w:rPr>
      </w:pPr>
      <w:r w:rsidRPr="008C6E17">
        <w:rPr>
          <w:rFonts w:eastAsia="Times New Roman" w:cs="Times New Roman"/>
          <w:szCs w:val="28"/>
          <w:lang w:eastAsia="ru-RU"/>
        </w:rPr>
        <w:t xml:space="preserve">- производство молока на 100 га сельскохозяйственных угодий составило 11247 кг, что на 14% больше, чем в среднем по Самарской области; </w:t>
      </w:r>
    </w:p>
    <w:p w:rsidR="009A0FFD" w:rsidRPr="008C6E17" w:rsidRDefault="009A0FFD" w:rsidP="009A0FFD">
      <w:pPr>
        <w:rPr>
          <w:rFonts w:eastAsia="Times New Roman" w:cs="Times New Roman"/>
          <w:szCs w:val="28"/>
          <w:lang w:eastAsia="ru-RU"/>
        </w:rPr>
      </w:pPr>
      <w:r w:rsidRPr="008C6E17">
        <w:rPr>
          <w:rFonts w:eastAsia="Times New Roman" w:cs="Times New Roman"/>
          <w:szCs w:val="28"/>
          <w:lang w:eastAsia="ru-RU"/>
        </w:rPr>
        <w:t>- отгрузка товаров собственного производства по совокупности разделов</w:t>
      </w:r>
      <w:proofErr w:type="gramStart"/>
      <w:r w:rsidRPr="008C6E17">
        <w:rPr>
          <w:rFonts w:eastAsia="Times New Roman" w:cs="Times New Roman"/>
          <w:szCs w:val="28"/>
          <w:lang w:eastAsia="ru-RU"/>
        </w:rPr>
        <w:t xml:space="preserve"> С</w:t>
      </w:r>
      <w:proofErr w:type="gramEnd"/>
      <w:r w:rsidRPr="008C6E17">
        <w:rPr>
          <w:rFonts w:eastAsia="Times New Roman" w:cs="Times New Roman"/>
          <w:szCs w:val="28"/>
          <w:lang w:eastAsia="ru-RU"/>
        </w:rPr>
        <w:t xml:space="preserve">, </w:t>
      </w:r>
      <w:r w:rsidRPr="008C6E17">
        <w:rPr>
          <w:rFonts w:eastAsia="Times New Roman" w:cs="Times New Roman"/>
          <w:szCs w:val="28"/>
          <w:lang w:val="en-US" w:eastAsia="ru-RU"/>
        </w:rPr>
        <w:t>D</w:t>
      </w:r>
      <w:r w:rsidRPr="008C6E17">
        <w:rPr>
          <w:rFonts w:eastAsia="Times New Roman" w:cs="Times New Roman"/>
          <w:szCs w:val="28"/>
          <w:lang w:eastAsia="ru-RU"/>
        </w:rPr>
        <w:t xml:space="preserve"> и Е на душу н</w:t>
      </w:r>
      <w:r w:rsidR="001B7721">
        <w:rPr>
          <w:rFonts w:eastAsia="Times New Roman" w:cs="Times New Roman"/>
          <w:szCs w:val="28"/>
          <w:lang w:eastAsia="ru-RU"/>
        </w:rPr>
        <w:t xml:space="preserve">аселения за январь-сентябрь </w:t>
      </w:r>
      <w:r w:rsidR="00BF046A">
        <w:rPr>
          <w:rFonts w:eastAsia="Times New Roman" w:cs="Times New Roman"/>
          <w:szCs w:val="28"/>
          <w:lang w:eastAsia="ru-RU"/>
        </w:rPr>
        <w:t>2019</w:t>
      </w:r>
      <w:r w:rsidRPr="008C6E17">
        <w:rPr>
          <w:rFonts w:eastAsia="Times New Roman" w:cs="Times New Roman"/>
          <w:szCs w:val="28"/>
          <w:lang w:eastAsia="ru-RU"/>
        </w:rPr>
        <w:t xml:space="preserve"> года составила 492188 тыс. руб., что на 88% больше </w:t>
      </w:r>
      <w:proofErr w:type="spellStart"/>
      <w:r w:rsidRPr="008C6E17">
        <w:rPr>
          <w:rFonts w:eastAsia="Times New Roman" w:cs="Times New Roman"/>
          <w:szCs w:val="28"/>
          <w:lang w:eastAsia="ru-RU"/>
        </w:rPr>
        <w:lastRenderedPageBreak/>
        <w:t>среднеобластного</w:t>
      </w:r>
      <w:proofErr w:type="spellEnd"/>
      <w:r w:rsidRPr="008C6E17">
        <w:rPr>
          <w:rFonts w:eastAsia="Times New Roman" w:cs="Times New Roman"/>
          <w:szCs w:val="28"/>
          <w:lang w:eastAsia="ru-RU"/>
        </w:rPr>
        <w:t xml:space="preserve"> показателя и на 80% больше, чем в среднем по муниципальным районам области;</w:t>
      </w:r>
    </w:p>
    <w:p w:rsidR="001B7721" w:rsidRPr="001B7721" w:rsidRDefault="001B7721" w:rsidP="001B7721">
      <w:pPr>
        <w:rPr>
          <w:rFonts w:eastAsia="Times New Roman" w:cs="Times New Roman"/>
          <w:szCs w:val="28"/>
          <w:lang w:eastAsia="ru-RU"/>
        </w:rPr>
      </w:pPr>
      <w:r w:rsidRPr="001B7721">
        <w:rPr>
          <w:rFonts w:eastAsia="Times New Roman" w:cs="Times New Roman"/>
          <w:szCs w:val="28"/>
          <w:lang w:eastAsia="ru-RU"/>
        </w:rPr>
        <w:t xml:space="preserve">среднемесячная заработная плата по крупным и средним предприятиям за январь-сентябрь </w:t>
      </w:r>
      <w:r w:rsidR="00BF046A">
        <w:rPr>
          <w:rFonts w:eastAsia="Times New Roman" w:cs="Times New Roman"/>
          <w:szCs w:val="28"/>
          <w:lang w:eastAsia="ru-RU"/>
        </w:rPr>
        <w:t>2019</w:t>
      </w:r>
      <w:r w:rsidRPr="001B7721">
        <w:rPr>
          <w:rFonts w:eastAsia="Times New Roman" w:cs="Times New Roman"/>
          <w:szCs w:val="28"/>
          <w:lang w:eastAsia="ru-RU"/>
        </w:rPr>
        <w:t xml:space="preserve"> года составила 36532 руб., что на 7,4% выше </w:t>
      </w:r>
      <w:proofErr w:type="spellStart"/>
      <w:r w:rsidRPr="001B7721">
        <w:rPr>
          <w:rFonts w:eastAsia="Times New Roman" w:cs="Times New Roman"/>
          <w:szCs w:val="28"/>
          <w:lang w:eastAsia="ru-RU"/>
        </w:rPr>
        <w:t>среднеобластного</w:t>
      </w:r>
      <w:proofErr w:type="spellEnd"/>
      <w:r w:rsidRPr="001B7721">
        <w:rPr>
          <w:rFonts w:eastAsia="Times New Roman" w:cs="Times New Roman"/>
          <w:szCs w:val="28"/>
          <w:lang w:eastAsia="ru-RU"/>
        </w:rPr>
        <w:t xml:space="preserve"> значения  и на 34,0% выше уровня работной платы, сложившейся в муниципальных районах;</w:t>
      </w:r>
    </w:p>
    <w:p w:rsidR="001B7721" w:rsidRPr="001B7721" w:rsidRDefault="001B7721" w:rsidP="001B7721">
      <w:pPr>
        <w:rPr>
          <w:rFonts w:eastAsia="Times New Roman" w:cs="Times New Roman"/>
          <w:szCs w:val="28"/>
          <w:lang w:eastAsia="ru-RU"/>
        </w:rPr>
      </w:pPr>
      <w:r w:rsidRPr="001B7721">
        <w:rPr>
          <w:rFonts w:eastAsia="Times New Roman" w:cs="Times New Roman"/>
          <w:szCs w:val="28"/>
          <w:lang w:eastAsia="ru-RU"/>
        </w:rPr>
        <w:t xml:space="preserve">- уровень официально зарегистрированной безработицы по району составил 0,97%, в то время как его </w:t>
      </w:r>
      <w:proofErr w:type="spellStart"/>
      <w:r w:rsidRPr="001B7721">
        <w:rPr>
          <w:rFonts w:eastAsia="Times New Roman" w:cs="Times New Roman"/>
          <w:szCs w:val="28"/>
          <w:lang w:eastAsia="ru-RU"/>
        </w:rPr>
        <w:t>среднеобластное</w:t>
      </w:r>
      <w:proofErr w:type="spellEnd"/>
      <w:r w:rsidRPr="001B7721">
        <w:rPr>
          <w:rFonts w:eastAsia="Times New Roman" w:cs="Times New Roman"/>
          <w:szCs w:val="28"/>
          <w:lang w:eastAsia="ru-RU"/>
        </w:rPr>
        <w:t xml:space="preserve"> значение составляет 0,89%, а  </w:t>
      </w:r>
      <w:proofErr w:type="spellStart"/>
      <w:r w:rsidRPr="001B7721">
        <w:rPr>
          <w:rFonts w:eastAsia="Times New Roman" w:cs="Times New Roman"/>
          <w:szCs w:val="28"/>
          <w:lang w:eastAsia="ru-RU"/>
        </w:rPr>
        <w:t>среднерайонное</w:t>
      </w:r>
      <w:proofErr w:type="spellEnd"/>
      <w:r w:rsidRPr="001B7721">
        <w:rPr>
          <w:rFonts w:eastAsia="Times New Roman" w:cs="Times New Roman"/>
          <w:szCs w:val="28"/>
          <w:lang w:eastAsia="ru-RU"/>
        </w:rPr>
        <w:t>–1,11%.</w:t>
      </w:r>
    </w:p>
    <w:p w:rsidR="009A0FFD" w:rsidRPr="00DB4BB6" w:rsidRDefault="000A3DED" w:rsidP="009A0FFD">
      <w:pPr>
        <w:rPr>
          <w:rFonts w:eastAsia="Times New Roman" w:cs="Times New Roman"/>
          <w:szCs w:val="28"/>
          <w:lang w:eastAsia="ru-RU"/>
        </w:rPr>
      </w:pPr>
      <w:r w:rsidRPr="000A3DED">
        <w:rPr>
          <w:rFonts w:eastAsia="Times New Roman" w:cs="Times New Roman"/>
          <w:bCs/>
          <w:szCs w:val="28"/>
          <w:lang w:eastAsia="ru-RU"/>
        </w:rPr>
        <w:t xml:space="preserve">По итогам </w:t>
      </w:r>
      <w:r w:rsidR="00BF046A">
        <w:rPr>
          <w:rFonts w:eastAsia="Times New Roman" w:cs="Times New Roman"/>
          <w:bCs/>
          <w:szCs w:val="28"/>
          <w:lang w:eastAsia="ru-RU"/>
        </w:rPr>
        <w:t>2019</w:t>
      </w:r>
      <w:r w:rsidR="009A0FFD" w:rsidRPr="000A3DED">
        <w:rPr>
          <w:rFonts w:eastAsia="Times New Roman" w:cs="Times New Roman"/>
          <w:bCs/>
          <w:szCs w:val="28"/>
          <w:lang w:eastAsia="ru-RU"/>
        </w:rPr>
        <w:t xml:space="preserve"> года</w:t>
      </w:r>
      <w:r w:rsidR="009A0FFD" w:rsidRPr="008C6E17">
        <w:rPr>
          <w:rFonts w:eastAsia="Times New Roman" w:cs="Times New Roman"/>
          <w:bCs/>
          <w:szCs w:val="28"/>
          <w:lang w:eastAsia="ru-RU"/>
        </w:rPr>
        <w:t xml:space="preserve"> в муниципальном районе Кинельский </w:t>
      </w:r>
      <w:r w:rsidR="009A0FFD" w:rsidRPr="008C6E17">
        <w:rPr>
          <w:rFonts w:eastAsia="Times New Roman" w:cs="Times New Roman"/>
          <w:szCs w:val="28"/>
          <w:lang w:eastAsia="ru-RU"/>
        </w:rPr>
        <w:t xml:space="preserve">темпы экономического развития неоднозначны. </w:t>
      </w:r>
      <w:r w:rsidR="009A0FFD" w:rsidRPr="00DB4BB6">
        <w:rPr>
          <w:rFonts w:eastAsia="Times New Roman" w:cs="Times New Roman"/>
          <w:bCs/>
          <w:szCs w:val="28"/>
          <w:lang w:eastAsia="ru-RU"/>
        </w:rPr>
        <w:t xml:space="preserve">Индекс производства </w:t>
      </w:r>
      <w:r w:rsidR="009A0FFD" w:rsidRPr="00DB4BB6">
        <w:rPr>
          <w:rFonts w:eastAsia="Times New Roman" w:cs="Times New Roman"/>
          <w:szCs w:val="28"/>
          <w:lang w:eastAsia="ru-RU"/>
        </w:rPr>
        <w:t>товаров и оказания услуг в базовых видах экономической деятельности (сельское хозяйство, добыча полезных ископаемых, промышленность, транспорт и связь, строительство, операции с нед</w:t>
      </w:r>
      <w:r w:rsidR="001B7721">
        <w:rPr>
          <w:rFonts w:eastAsia="Times New Roman" w:cs="Times New Roman"/>
          <w:szCs w:val="28"/>
          <w:lang w:eastAsia="ru-RU"/>
        </w:rPr>
        <w:t xml:space="preserve">вижимым имуществом и др.) в </w:t>
      </w:r>
      <w:r w:rsidR="00BF046A">
        <w:rPr>
          <w:rFonts w:eastAsia="Times New Roman" w:cs="Times New Roman"/>
          <w:szCs w:val="28"/>
          <w:lang w:eastAsia="ru-RU"/>
        </w:rPr>
        <w:t>2019</w:t>
      </w:r>
      <w:r w:rsidR="009A0FFD" w:rsidRPr="00DB4BB6">
        <w:rPr>
          <w:rFonts w:eastAsia="Times New Roman" w:cs="Times New Roman"/>
          <w:szCs w:val="28"/>
          <w:lang w:eastAsia="ru-RU"/>
        </w:rPr>
        <w:t xml:space="preserve"> году составил 100,2% в действующих ценах и 96,6% в сопоставимых к уровню 2015 г.</w:t>
      </w:r>
    </w:p>
    <w:p w:rsidR="009A0FFD" w:rsidRDefault="009A0FFD" w:rsidP="009A0FFD">
      <w:pPr>
        <w:ind w:firstLine="567"/>
        <w:rPr>
          <w:rFonts w:eastAsia="Times New Roman" w:cs="Times New Roman"/>
          <w:color w:val="000000"/>
          <w:szCs w:val="28"/>
          <w:lang w:eastAsia="ru-RU"/>
        </w:rPr>
      </w:pPr>
      <w:r w:rsidRPr="00DB4BB6">
        <w:rPr>
          <w:rFonts w:eastAsia="Times New Roman" w:cs="Times New Roman"/>
          <w:szCs w:val="28"/>
          <w:lang w:eastAsia="ru-RU"/>
        </w:rPr>
        <w:t>Отмечается положительная динамика в ж</w:t>
      </w:r>
      <w:r w:rsidR="000A3DED">
        <w:rPr>
          <w:rFonts w:eastAsia="Times New Roman" w:cs="Times New Roman"/>
          <w:szCs w:val="28"/>
          <w:lang w:eastAsia="ru-RU"/>
        </w:rPr>
        <w:t xml:space="preserve">илищном строительстве: в </w:t>
      </w:r>
      <w:r w:rsidR="00BF046A">
        <w:rPr>
          <w:rFonts w:eastAsia="Times New Roman" w:cs="Times New Roman"/>
          <w:szCs w:val="28"/>
          <w:lang w:eastAsia="ru-RU"/>
        </w:rPr>
        <w:t>2019</w:t>
      </w:r>
      <w:r w:rsidRPr="00DB4BB6">
        <w:rPr>
          <w:rFonts w:eastAsia="Times New Roman" w:cs="Times New Roman"/>
          <w:szCs w:val="28"/>
          <w:lang w:eastAsia="ru-RU"/>
        </w:rPr>
        <w:t xml:space="preserve"> году в районе введено в эксплуатацию 24295,7 кв. метров общей площади жилья, что </w:t>
      </w:r>
      <w:r>
        <w:rPr>
          <w:rFonts w:eastAsia="Times New Roman" w:cs="Times New Roman"/>
          <w:szCs w:val="28"/>
          <w:lang w:eastAsia="ru-RU"/>
        </w:rPr>
        <w:t xml:space="preserve">на </w:t>
      </w:r>
      <w:r w:rsidRPr="00DB4BB6">
        <w:rPr>
          <w:rFonts w:eastAsia="Times New Roman" w:cs="Times New Roman"/>
          <w:szCs w:val="28"/>
          <w:lang w:eastAsia="ru-RU"/>
        </w:rPr>
        <w:t>37,4%  больше, чем в 2015 году (17682 кв. метров). Вместе с тем наблюдается снижение инвестиционно</w:t>
      </w:r>
      <w:r w:rsidR="000A3DED">
        <w:rPr>
          <w:rFonts w:eastAsia="Times New Roman" w:cs="Times New Roman"/>
          <w:szCs w:val="28"/>
          <w:lang w:eastAsia="ru-RU"/>
        </w:rPr>
        <w:t xml:space="preserve">й активности организаций: в </w:t>
      </w:r>
      <w:r w:rsidR="00BF046A">
        <w:rPr>
          <w:rFonts w:eastAsia="Times New Roman" w:cs="Times New Roman"/>
          <w:szCs w:val="28"/>
          <w:lang w:eastAsia="ru-RU"/>
        </w:rPr>
        <w:t>2019</w:t>
      </w:r>
      <w:r w:rsidRPr="00DB4BB6">
        <w:rPr>
          <w:rFonts w:eastAsia="Times New Roman" w:cs="Times New Roman"/>
          <w:szCs w:val="28"/>
          <w:lang w:eastAsia="ru-RU"/>
        </w:rPr>
        <w:t xml:space="preserve"> году инвестиции в основной капитал муниципального района составили 3825,1 млн. руб.  или 81,4% в действующих ценах п</w:t>
      </w:r>
      <w:r w:rsidR="000A3DED">
        <w:rPr>
          <w:rFonts w:eastAsia="Times New Roman" w:cs="Times New Roman"/>
          <w:szCs w:val="28"/>
          <w:lang w:eastAsia="ru-RU"/>
        </w:rPr>
        <w:t xml:space="preserve">о сравнению с 2015 годом. В </w:t>
      </w:r>
      <w:r w:rsidR="00BF046A">
        <w:rPr>
          <w:rFonts w:eastAsia="Times New Roman" w:cs="Times New Roman"/>
          <w:szCs w:val="28"/>
          <w:lang w:eastAsia="ru-RU"/>
        </w:rPr>
        <w:t>2019</w:t>
      </w:r>
      <w:r w:rsidRPr="00DB4BB6">
        <w:rPr>
          <w:rFonts w:eastAsia="Times New Roman" w:cs="Times New Roman"/>
          <w:szCs w:val="28"/>
          <w:lang w:eastAsia="ru-RU"/>
        </w:rPr>
        <w:t xml:space="preserve"> году отмечается снижение объемов ремонтных и строительных работ</w:t>
      </w:r>
      <w:r>
        <w:rPr>
          <w:rFonts w:eastAsia="Times New Roman" w:cs="Times New Roman"/>
          <w:szCs w:val="28"/>
          <w:lang w:eastAsia="ru-RU"/>
        </w:rPr>
        <w:t>.</w:t>
      </w:r>
      <w:r w:rsidRPr="00AC057B">
        <w:rPr>
          <w:rFonts w:eastAsia="Times New Roman" w:cs="Times New Roman"/>
          <w:color w:val="000000"/>
          <w:szCs w:val="28"/>
          <w:lang w:eastAsia="ru-RU"/>
        </w:rPr>
        <w:t xml:space="preserve"> </w:t>
      </w:r>
    </w:p>
    <w:p w:rsidR="009A0FFD" w:rsidRDefault="009A0FFD" w:rsidP="009A0FFD">
      <w:pPr>
        <w:ind w:firstLine="567"/>
        <w:rPr>
          <w:rFonts w:eastAsia="Times New Roman" w:cs="Times New Roman"/>
          <w:color w:val="000000"/>
          <w:szCs w:val="28"/>
          <w:lang w:eastAsia="ru-RU"/>
        </w:rPr>
      </w:pPr>
      <w:r w:rsidRPr="00F600F1">
        <w:rPr>
          <w:rFonts w:eastAsia="Times New Roman" w:cs="Times New Roman"/>
          <w:noProof/>
          <w:color w:val="000000"/>
          <w:szCs w:val="28"/>
          <w:lang w:eastAsia="ru-RU"/>
        </w:rPr>
        <w:drawing>
          <wp:inline distT="0" distB="0" distL="0" distR="0">
            <wp:extent cx="5486400" cy="21050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A0FFD" w:rsidRPr="00AC057B" w:rsidRDefault="009A0FFD" w:rsidP="009A0FFD">
      <w:pPr>
        <w:suppressAutoHyphens/>
        <w:rPr>
          <w:rFonts w:eastAsia="Times New Roman" w:cs="Times New Roman"/>
          <w:bCs/>
          <w:szCs w:val="28"/>
          <w:lang w:eastAsia="zh-CN"/>
        </w:rPr>
      </w:pPr>
      <w:r w:rsidRPr="009E7E1D">
        <w:rPr>
          <w:rFonts w:eastAsia="Times New Roman" w:cs="Times New Roman"/>
          <w:sz w:val="18"/>
          <w:szCs w:val="24"/>
          <w:lang w:eastAsia="ru-RU"/>
        </w:rPr>
        <w:t xml:space="preserve">Рисунок </w:t>
      </w:r>
      <w:r w:rsidR="00F47E6C">
        <w:rPr>
          <w:rFonts w:eastAsia="Times New Roman" w:cs="Times New Roman"/>
          <w:sz w:val="18"/>
          <w:szCs w:val="24"/>
          <w:lang w:eastAsia="ru-RU"/>
        </w:rPr>
        <w:t>2</w:t>
      </w:r>
      <w:r>
        <w:rPr>
          <w:rFonts w:eastAsia="Times New Roman" w:cs="Times New Roman"/>
          <w:sz w:val="18"/>
          <w:szCs w:val="24"/>
          <w:lang w:eastAsia="ru-RU"/>
        </w:rPr>
        <w:t xml:space="preserve"> </w:t>
      </w:r>
      <w:r w:rsidRPr="009E7E1D">
        <w:rPr>
          <w:rFonts w:eastAsia="Times New Roman" w:cs="Times New Roman"/>
          <w:sz w:val="18"/>
          <w:szCs w:val="24"/>
          <w:lang w:eastAsia="ru-RU"/>
        </w:rPr>
        <w:t xml:space="preserve">- </w:t>
      </w:r>
      <w:r>
        <w:rPr>
          <w:rFonts w:eastAsia="Times New Roman" w:cs="Times New Roman"/>
          <w:sz w:val="18"/>
          <w:szCs w:val="24"/>
          <w:lang w:eastAsia="ru-RU"/>
        </w:rPr>
        <w:t xml:space="preserve"> Динамика ввода жилья</w:t>
      </w:r>
    </w:p>
    <w:p w:rsidR="009A0FFD" w:rsidRPr="00DB4BB6" w:rsidRDefault="009A0FFD" w:rsidP="009A0FFD">
      <w:pPr>
        <w:rPr>
          <w:rFonts w:eastAsia="Times New Roman" w:cs="Times New Roman"/>
          <w:szCs w:val="28"/>
          <w:lang w:eastAsia="ru-RU"/>
        </w:rPr>
      </w:pPr>
    </w:p>
    <w:p w:rsidR="009A0FFD" w:rsidRPr="00DB4BB6" w:rsidRDefault="009A0FFD" w:rsidP="009A0FFD">
      <w:pPr>
        <w:rPr>
          <w:rFonts w:eastAsia="Times New Roman" w:cs="Times New Roman"/>
          <w:szCs w:val="28"/>
          <w:highlight w:val="yellow"/>
          <w:lang w:eastAsia="ru-RU"/>
        </w:rPr>
      </w:pPr>
      <w:r w:rsidRPr="00DB4BB6">
        <w:rPr>
          <w:rFonts w:eastAsia="Times New Roman" w:cs="Times New Roman"/>
          <w:szCs w:val="28"/>
          <w:lang w:eastAsia="ru-RU"/>
        </w:rPr>
        <w:t xml:space="preserve">Несмотря на разнонаправленную динамику развития Кинельского района по </w:t>
      </w:r>
      <w:r w:rsidRPr="00DB4BB6">
        <w:rPr>
          <w:rFonts w:eastAsia="Times New Roman" w:cs="Times New Roman"/>
          <w:spacing w:val="-2"/>
          <w:szCs w:val="28"/>
          <w:lang w:eastAsia="ru-RU"/>
        </w:rPr>
        <w:t>основным макроэкономическим показателям</w:t>
      </w:r>
      <w:r w:rsidRPr="00DB4BB6">
        <w:rPr>
          <w:rFonts w:eastAsia="Times New Roman" w:cs="Times New Roman"/>
          <w:szCs w:val="28"/>
          <w:lang w:eastAsia="ru-RU"/>
        </w:rPr>
        <w:t>, в целом, социально-экономическая ситуация в районе оценивается как относительно стабильная.</w:t>
      </w:r>
    </w:p>
    <w:p w:rsidR="009A0FFD" w:rsidRPr="009C0FA8" w:rsidRDefault="000A3DED" w:rsidP="009A0FFD">
      <w:pPr>
        <w:rPr>
          <w:rFonts w:eastAsia="Calibri" w:cs="Times New Roman"/>
          <w:szCs w:val="28"/>
        </w:rPr>
      </w:pPr>
      <w:r>
        <w:rPr>
          <w:rFonts w:eastAsia="Times New Roman" w:cs="Times New Roman"/>
          <w:szCs w:val="28"/>
          <w:lang w:eastAsia="ru-RU"/>
        </w:rPr>
        <w:t>О</w:t>
      </w:r>
      <w:r w:rsidR="009A0FFD" w:rsidRPr="00DB4BB6">
        <w:rPr>
          <w:rFonts w:eastAsia="Times New Roman" w:cs="Times New Roman"/>
          <w:szCs w:val="28"/>
          <w:lang w:eastAsia="ru-RU"/>
        </w:rPr>
        <w:t>сновной вклад в развитие экономики муниципально</w:t>
      </w:r>
      <w:r>
        <w:rPr>
          <w:rFonts w:eastAsia="Times New Roman" w:cs="Times New Roman"/>
          <w:szCs w:val="28"/>
          <w:lang w:eastAsia="ru-RU"/>
        </w:rPr>
        <w:t xml:space="preserve">го района в </w:t>
      </w:r>
      <w:r w:rsidR="00BF046A">
        <w:rPr>
          <w:rFonts w:eastAsia="Times New Roman" w:cs="Times New Roman"/>
          <w:szCs w:val="28"/>
          <w:lang w:eastAsia="ru-RU"/>
        </w:rPr>
        <w:t>2019</w:t>
      </w:r>
      <w:r>
        <w:rPr>
          <w:rFonts w:eastAsia="Times New Roman" w:cs="Times New Roman"/>
          <w:szCs w:val="28"/>
          <w:lang w:eastAsia="ru-RU"/>
        </w:rPr>
        <w:t xml:space="preserve"> году внесли</w:t>
      </w:r>
      <w:r w:rsidR="009A0FFD" w:rsidRPr="00DB4BB6">
        <w:rPr>
          <w:rFonts w:eastAsia="Times New Roman" w:cs="Times New Roman"/>
          <w:szCs w:val="28"/>
          <w:lang w:eastAsia="ru-RU"/>
        </w:rPr>
        <w:t xml:space="preserve"> промышленность (в структуре валового территориального продукта на ее долю приходится </w:t>
      </w:r>
      <w:r w:rsidR="009A0FFD" w:rsidRPr="00DB4BB6">
        <w:rPr>
          <w:rFonts w:eastAsia="Times New Roman" w:cs="Times New Roman"/>
          <w:szCs w:val="28"/>
          <w:lang w:eastAsia="ru-RU"/>
        </w:rPr>
        <w:lastRenderedPageBreak/>
        <w:t xml:space="preserve">65,4%), инвестиции (13,8%), сельское хозяйство (11,9%), добыча полезных ископаемых (8,9%). </w:t>
      </w:r>
    </w:p>
    <w:p w:rsidR="009A0FFD" w:rsidRPr="009C0FA8" w:rsidRDefault="000A3DED" w:rsidP="009A0FFD">
      <w:pPr>
        <w:rPr>
          <w:rFonts w:eastAsia="Calibri" w:cs="Times New Roman"/>
          <w:szCs w:val="28"/>
        </w:rPr>
      </w:pPr>
      <w:r>
        <w:rPr>
          <w:rFonts w:eastAsia="Calibri" w:cs="Times New Roman"/>
          <w:szCs w:val="28"/>
        </w:rPr>
        <w:t>В</w:t>
      </w:r>
      <w:r w:rsidR="009A0FFD" w:rsidRPr="009C0FA8">
        <w:rPr>
          <w:rFonts w:eastAsia="Calibri" w:cs="Times New Roman"/>
          <w:szCs w:val="28"/>
        </w:rPr>
        <w:t xml:space="preserve"> рамках программы «Устойчивое развитие сельских территорий на 2014 – </w:t>
      </w:r>
      <w:r w:rsidR="00BF046A">
        <w:rPr>
          <w:rFonts w:eastAsia="Calibri" w:cs="Times New Roman"/>
          <w:szCs w:val="28"/>
        </w:rPr>
        <w:t>2019</w:t>
      </w:r>
      <w:r w:rsidR="009A0FFD" w:rsidRPr="009C0FA8">
        <w:rPr>
          <w:rFonts w:eastAsia="Calibri" w:cs="Times New Roman"/>
          <w:szCs w:val="28"/>
        </w:rPr>
        <w:t xml:space="preserve"> годы и на период до 2020 года» продолжается работа по созданию социальной инфраструктуре, решаются вопросы обеспечения сельчан жильем, осуществляется строительство и реконструкция  объектов газоснабжения,  строительство и ремонт объектов социальной сферы, спортивных сооружений.  Это позволит  повысить стандарты жизни и работы на селе. </w:t>
      </w:r>
    </w:p>
    <w:p w:rsidR="009A0FFD" w:rsidRPr="009C0FA8" w:rsidRDefault="009A0FFD" w:rsidP="009A0FFD">
      <w:pPr>
        <w:rPr>
          <w:rFonts w:eastAsia="Calibri" w:cs="Times New Roman"/>
          <w:szCs w:val="28"/>
        </w:rPr>
      </w:pPr>
      <w:r w:rsidRPr="009C0FA8">
        <w:rPr>
          <w:rFonts w:eastAsia="Calibri" w:cs="Times New Roman"/>
          <w:szCs w:val="28"/>
        </w:rPr>
        <w:t xml:space="preserve">За </w:t>
      </w:r>
      <w:proofErr w:type="gramStart"/>
      <w:r w:rsidRPr="009C0FA8">
        <w:rPr>
          <w:rFonts w:eastAsia="Calibri" w:cs="Times New Roman"/>
          <w:szCs w:val="28"/>
        </w:rPr>
        <w:t>последние</w:t>
      </w:r>
      <w:proofErr w:type="gramEnd"/>
      <w:r w:rsidRPr="009C0FA8">
        <w:rPr>
          <w:rFonts w:eastAsia="Calibri" w:cs="Times New Roman"/>
          <w:szCs w:val="28"/>
        </w:rPr>
        <w:t xml:space="preserve"> 3 года, благодаря этой программе, в районе построено:</w:t>
      </w:r>
    </w:p>
    <w:p w:rsidR="009A0FFD" w:rsidRPr="009C0FA8" w:rsidRDefault="009A0FFD" w:rsidP="009A0FFD">
      <w:pPr>
        <w:rPr>
          <w:rFonts w:eastAsia="Calibri" w:cs="Times New Roman"/>
          <w:szCs w:val="28"/>
        </w:rPr>
      </w:pPr>
      <w:r w:rsidRPr="009C0FA8">
        <w:rPr>
          <w:rFonts w:eastAsia="Calibri" w:cs="Times New Roman"/>
          <w:szCs w:val="28"/>
        </w:rPr>
        <w:t>- 10,3 км распределительного газопровода стоимостью 16,3 млн. руб.;</w:t>
      </w:r>
    </w:p>
    <w:p w:rsidR="009A0FFD" w:rsidRPr="009C0FA8" w:rsidRDefault="009A0FFD" w:rsidP="009A0FFD">
      <w:pPr>
        <w:rPr>
          <w:rFonts w:eastAsia="Calibri" w:cs="Times New Roman"/>
          <w:szCs w:val="28"/>
        </w:rPr>
      </w:pPr>
      <w:r w:rsidRPr="009C0FA8">
        <w:rPr>
          <w:rFonts w:eastAsia="Calibri" w:cs="Times New Roman"/>
          <w:szCs w:val="28"/>
        </w:rPr>
        <w:t xml:space="preserve">- спортивная площадка в селе Малая </w:t>
      </w:r>
      <w:proofErr w:type="spellStart"/>
      <w:r w:rsidRPr="009C0FA8">
        <w:rPr>
          <w:rFonts w:eastAsia="Calibri" w:cs="Times New Roman"/>
          <w:szCs w:val="28"/>
        </w:rPr>
        <w:t>Малышевка</w:t>
      </w:r>
      <w:proofErr w:type="spellEnd"/>
      <w:r w:rsidRPr="009C0FA8">
        <w:rPr>
          <w:rFonts w:eastAsia="Calibri" w:cs="Times New Roman"/>
          <w:szCs w:val="28"/>
        </w:rPr>
        <w:t xml:space="preserve"> площадью 1568 м</w:t>
      </w:r>
      <w:proofErr w:type="gramStart"/>
      <w:r w:rsidRPr="009C0FA8">
        <w:rPr>
          <w:rFonts w:eastAsia="Calibri" w:cs="Times New Roman"/>
          <w:szCs w:val="28"/>
        </w:rPr>
        <w:t>2</w:t>
      </w:r>
      <w:proofErr w:type="gramEnd"/>
      <w:r w:rsidRPr="009C0FA8">
        <w:rPr>
          <w:rFonts w:eastAsia="Calibri" w:cs="Times New Roman"/>
          <w:szCs w:val="28"/>
        </w:rPr>
        <w:t>;</w:t>
      </w:r>
    </w:p>
    <w:p w:rsidR="009A0FFD" w:rsidRPr="009C0FA8" w:rsidRDefault="009A0FFD" w:rsidP="009A0FFD">
      <w:pPr>
        <w:rPr>
          <w:rFonts w:eastAsia="Calibri" w:cs="Times New Roman"/>
          <w:szCs w:val="28"/>
        </w:rPr>
      </w:pPr>
      <w:r w:rsidRPr="009C0FA8">
        <w:rPr>
          <w:rFonts w:eastAsia="Calibri" w:cs="Times New Roman"/>
          <w:szCs w:val="28"/>
        </w:rPr>
        <w:t>- 1639 м</w:t>
      </w:r>
      <w:proofErr w:type="gramStart"/>
      <w:r w:rsidRPr="009C0FA8">
        <w:rPr>
          <w:rFonts w:eastAsia="Calibri" w:cs="Times New Roman"/>
          <w:szCs w:val="28"/>
        </w:rPr>
        <w:t>2</w:t>
      </w:r>
      <w:proofErr w:type="gramEnd"/>
      <w:r w:rsidRPr="009C0FA8">
        <w:rPr>
          <w:rFonts w:eastAsia="Calibri" w:cs="Times New Roman"/>
          <w:szCs w:val="28"/>
        </w:rPr>
        <w:t xml:space="preserve">   жилья (358м² - в 2014 г., 469,9 м² - в 2015 г. и 811,1 м² - в </w:t>
      </w:r>
      <w:r w:rsidR="00BF046A">
        <w:rPr>
          <w:rFonts w:eastAsia="Calibri" w:cs="Times New Roman"/>
          <w:szCs w:val="28"/>
        </w:rPr>
        <w:t>2019</w:t>
      </w:r>
      <w:r w:rsidRPr="009C0FA8">
        <w:rPr>
          <w:rFonts w:eastAsia="Calibri" w:cs="Times New Roman"/>
          <w:szCs w:val="28"/>
        </w:rPr>
        <w:t xml:space="preserve">г.).   </w:t>
      </w:r>
    </w:p>
    <w:p w:rsidR="009A0FFD" w:rsidRPr="009C0FA8" w:rsidRDefault="009A0FFD" w:rsidP="009A0FFD">
      <w:pPr>
        <w:rPr>
          <w:rFonts w:eastAsia="Calibri" w:cs="Times New Roman"/>
          <w:szCs w:val="28"/>
        </w:rPr>
      </w:pPr>
      <w:r w:rsidRPr="009C0FA8">
        <w:rPr>
          <w:rFonts w:eastAsia="Calibri" w:cs="Times New Roman"/>
          <w:szCs w:val="28"/>
        </w:rPr>
        <w:t xml:space="preserve">Получили   государственную   поддержку   в  размере  50 млн. рублей  на строительстве и приобретении жилья  35 семей </w:t>
      </w:r>
      <w:proofErr w:type="gramStart"/>
      <w:r w:rsidRPr="009C0FA8">
        <w:rPr>
          <w:rFonts w:eastAsia="Calibri" w:cs="Times New Roman"/>
          <w:szCs w:val="28"/>
        </w:rPr>
        <w:t xml:space="preserve">( </w:t>
      </w:r>
      <w:proofErr w:type="gramEnd"/>
      <w:r w:rsidRPr="009C0FA8">
        <w:rPr>
          <w:rFonts w:eastAsia="Calibri" w:cs="Times New Roman"/>
          <w:szCs w:val="28"/>
        </w:rPr>
        <w:t xml:space="preserve">2014-7, 2015 -16, </w:t>
      </w:r>
      <w:r w:rsidR="00BF046A">
        <w:rPr>
          <w:rFonts w:eastAsia="Calibri" w:cs="Times New Roman"/>
          <w:szCs w:val="28"/>
        </w:rPr>
        <w:t>2019</w:t>
      </w:r>
      <w:r w:rsidRPr="009C0FA8">
        <w:rPr>
          <w:rFonts w:eastAsia="Calibri" w:cs="Times New Roman"/>
          <w:szCs w:val="28"/>
        </w:rPr>
        <w:t xml:space="preserve"> -12),  из них  25 семей работников АПК.</w:t>
      </w:r>
    </w:p>
    <w:p w:rsidR="009A0FFD" w:rsidRPr="009C0FA8" w:rsidRDefault="009A0FFD" w:rsidP="009A0FFD">
      <w:pPr>
        <w:rPr>
          <w:rFonts w:eastAsia="Times New Roman" w:cs="Times New Roman"/>
          <w:szCs w:val="28"/>
        </w:rPr>
      </w:pPr>
      <w:r w:rsidRPr="009C0FA8">
        <w:rPr>
          <w:rFonts w:eastAsia="Times New Roman" w:cs="Times New Roman"/>
          <w:szCs w:val="28"/>
        </w:rPr>
        <w:t xml:space="preserve">Не  менее важным  является   активизация   сотрудничества   учебных заведений – </w:t>
      </w:r>
      <w:proofErr w:type="spellStart"/>
      <w:r w:rsidRPr="009C0FA8">
        <w:rPr>
          <w:rFonts w:eastAsia="Times New Roman" w:cs="Times New Roman"/>
          <w:szCs w:val="28"/>
        </w:rPr>
        <w:t>сельхозакадемии</w:t>
      </w:r>
      <w:proofErr w:type="spellEnd"/>
      <w:r w:rsidRPr="009C0FA8">
        <w:rPr>
          <w:rFonts w:eastAsia="Times New Roman" w:cs="Times New Roman"/>
          <w:szCs w:val="28"/>
        </w:rPr>
        <w:t xml:space="preserve">, </w:t>
      </w:r>
      <w:proofErr w:type="spellStart"/>
      <w:r w:rsidRPr="009C0FA8">
        <w:rPr>
          <w:rFonts w:eastAsia="Times New Roman" w:cs="Times New Roman"/>
          <w:szCs w:val="28"/>
        </w:rPr>
        <w:t>Кинельского</w:t>
      </w:r>
      <w:proofErr w:type="spellEnd"/>
      <w:r w:rsidRPr="009C0FA8">
        <w:rPr>
          <w:rFonts w:eastAsia="Times New Roman" w:cs="Times New Roman"/>
          <w:szCs w:val="28"/>
        </w:rPr>
        <w:t xml:space="preserve"> техникума  и </w:t>
      </w:r>
      <w:proofErr w:type="spellStart"/>
      <w:r w:rsidRPr="009C0FA8">
        <w:rPr>
          <w:rFonts w:eastAsia="Times New Roman" w:cs="Times New Roman"/>
          <w:szCs w:val="28"/>
        </w:rPr>
        <w:t>Домашкинского</w:t>
      </w:r>
      <w:proofErr w:type="spellEnd"/>
      <w:r w:rsidRPr="009C0FA8">
        <w:rPr>
          <w:rFonts w:eastAsia="Times New Roman" w:cs="Times New Roman"/>
          <w:szCs w:val="28"/>
        </w:rPr>
        <w:t xml:space="preserve">    училища с   предприятиями  АПК  района,  в организации производственных  практик   и дальнейшего трудоустройства выпускников.</w:t>
      </w:r>
    </w:p>
    <w:p w:rsidR="009A0FFD" w:rsidRPr="009C0FA8" w:rsidRDefault="009A0FFD" w:rsidP="009A0FFD">
      <w:pPr>
        <w:rPr>
          <w:rFonts w:eastAsia="Times New Roman" w:cs="Times New Roman"/>
          <w:szCs w:val="28"/>
          <w:lang w:eastAsia="ru-RU"/>
        </w:rPr>
      </w:pPr>
      <w:r w:rsidRPr="009C0FA8">
        <w:rPr>
          <w:rFonts w:eastAsia="Times New Roman" w:cs="Times New Roman"/>
          <w:szCs w:val="28"/>
        </w:rPr>
        <w:t>В     текущем   году  предприятиями   АПК  района  трудоустроено  19 молодых специалистов и  высококвалифицированных  рабочих массовых профессий.</w:t>
      </w:r>
      <w:r w:rsidRPr="009C0FA8">
        <w:rPr>
          <w:rFonts w:eastAsia="Times New Roman" w:cs="Times New Roman"/>
          <w:szCs w:val="28"/>
          <w:lang w:eastAsia="ru-RU"/>
        </w:rPr>
        <w:t xml:space="preserve"> </w:t>
      </w:r>
    </w:p>
    <w:p w:rsidR="009A0FFD" w:rsidRPr="009C0FA8" w:rsidRDefault="000A3DED" w:rsidP="009A0FFD">
      <w:pPr>
        <w:rPr>
          <w:rFonts w:eastAsia="Times New Roman" w:cs="Times New Roman"/>
          <w:szCs w:val="28"/>
          <w:lang w:eastAsia="ru-RU"/>
        </w:rPr>
      </w:pPr>
      <w:r>
        <w:rPr>
          <w:rFonts w:eastAsia="Times New Roman" w:cs="Times New Roman"/>
          <w:szCs w:val="28"/>
          <w:lang w:eastAsia="ru-RU"/>
        </w:rPr>
        <w:t xml:space="preserve">За </w:t>
      </w:r>
      <w:r w:rsidR="00BF046A">
        <w:rPr>
          <w:rFonts w:eastAsia="Times New Roman" w:cs="Times New Roman"/>
          <w:szCs w:val="28"/>
          <w:lang w:eastAsia="ru-RU"/>
        </w:rPr>
        <w:t>2019</w:t>
      </w:r>
      <w:r>
        <w:rPr>
          <w:rFonts w:eastAsia="Times New Roman" w:cs="Times New Roman"/>
          <w:szCs w:val="28"/>
          <w:lang w:eastAsia="ru-RU"/>
        </w:rPr>
        <w:t xml:space="preserve"> </w:t>
      </w:r>
      <w:r w:rsidR="009A0FFD" w:rsidRPr="009C0FA8">
        <w:rPr>
          <w:rFonts w:eastAsia="Times New Roman" w:cs="Times New Roman"/>
          <w:szCs w:val="28"/>
          <w:lang w:eastAsia="ru-RU"/>
        </w:rPr>
        <w:t xml:space="preserve">год в </w:t>
      </w:r>
      <w:r w:rsidR="009A0FFD" w:rsidRPr="003A257B">
        <w:rPr>
          <w:rFonts w:eastAsia="Times New Roman" w:cs="Times New Roman"/>
          <w:szCs w:val="28"/>
          <w:lang w:eastAsia="ru-RU"/>
        </w:rPr>
        <w:t>консолидированный бюджет</w:t>
      </w:r>
      <w:r w:rsidR="009A0FFD" w:rsidRPr="009C0FA8">
        <w:rPr>
          <w:rFonts w:eastAsia="Times New Roman" w:cs="Times New Roman"/>
          <w:szCs w:val="28"/>
          <w:lang w:eastAsia="ru-RU"/>
        </w:rPr>
        <w:t xml:space="preserve"> муницип</w:t>
      </w:r>
      <w:r>
        <w:rPr>
          <w:rFonts w:eastAsia="Times New Roman" w:cs="Times New Roman"/>
          <w:szCs w:val="28"/>
          <w:lang w:eastAsia="ru-RU"/>
        </w:rPr>
        <w:t>ального района  поступило 573,8</w:t>
      </w:r>
      <w:r w:rsidR="009A0FFD" w:rsidRPr="009C0FA8">
        <w:rPr>
          <w:rFonts w:eastAsia="Times New Roman" w:cs="Times New Roman"/>
          <w:szCs w:val="28"/>
          <w:lang w:eastAsia="ru-RU"/>
        </w:rPr>
        <w:t xml:space="preserve"> млн. руб., что составляет 99,7% к утвержденным годовым значениям</w:t>
      </w:r>
      <w:proofErr w:type="gramStart"/>
      <w:r w:rsidR="009A0FFD" w:rsidRPr="009C0FA8">
        <w:rPr>
          <w:rFonts w:eastAsia="Times New Roman" w:cs="Times New Roman"/>
          <w:szCs w:val="28"/>
          <w:lang w:eastAsia="ru-RU"/>
        </w:rPr>
        <w:t xml:space="preserve"> </w:t>
      </w:r>
      <w:r>
        <w:rPr>
          <w:rFonts w:eastAsia="Times New Roman" w:cs="Times New Roman"/>
          <w:szCs w:val="28"/>
          <w:lang w:eastAsia="ru-RU"/>
        </w:rPr>
        <w:t>.</w:t>
      </w:r>
      <w:proofErr w:type="gramEnd"/>
    </w:p>
    <w:p w:rsidR="009A0FFD" w:rsidRPr="009C0FA8" w:rsidRDefault="009A0FFD" w:rsidP="009A0FFD">
      <w:pPr>
        <w:suppressAutoHyphens/>
        <w:rPr>
          <w:rFonts w:eastAsia="Times New Roman" w:cs="Times New Roman"/>
          <w:szCs w:val="28"/>
          <w:lang w:eastAsia="ru-RU"/>
        </w:rPr>
      </w:pPr>
      <w:r w:rsidRPr="009C0FA8">
        <w:rPr>
          <w:rFonts w:eastAsia="Times New Roman" w:cs="Times New Roman"/>
          <w:szCs w:val="28"/>
          <w:lang w:eastAsia="ru-RU"/>
        </w:rPr>
        <w:t>Расходы консолидированного бюдже</w:t>
      </w:r>
      <w:r w:rsidR="000A3DED">
        <w:rPr>
          <w:rFonts w:eastAsia="Times New Roman" w:cs="Times New Roman"/>
          <w:szCs w:val="28"/>
          <w:lang w:eastAsia="ru-RU"/>
        </w:rPr>
        <w:t xml:space="preserve">та муниципального района за </w:t>
      </w:r>
      <w:r w:rsidR="00BF046A">
        <w:rPr>
          <w:rFonts w:eastAsia="Times New Roman" w:cs="Times New Roman"/>
          <w:szCs w:val="28"/>
          <w:lang w:eastAsia="ru-RU"/>
        </w:rPr>
        <w:t>2019</w:t>
      </w:r>
      <w:r w:rsidR="000A3DED">
        <w:rPr>
          <w:rFonts w:eastAsia="Times New Roman" w:cs="Times New Roman"/>
          <w:szCs w:val="28"/>
          <w:lang w:eastAsia="ru-RU"/>
        </w:rPr>
        <w:t xml:space="preserve"> год составили 592,2</w:t>
      </w:r>
      <w:r w:rsidRPr="009C0FA8">
        <w:rPr>
          <w:rFonts w:eastAsia="Times New Roman" w:cs="Times New Roman"/>
          <w:szCs w:val="28"/>
          <w:lang w:eastAsia="ru-RU"/>
        </w:rPr>
        <w:t xml:space="preserve"> млн. руб. или 95,9% от годового плана и на 17,6% меньше, чем за 2015 год. </w:t>
      </w:r>
    </w:p>
    <w:p w:rsidR="00D02DA8" w:rsidRPr="00AC057B" w:rsidRDefault="009A0FFD" w:rsidP="003A257B">
      <w:pPr>
        <w:suppressAutoHyphens/>
        <w:rPr>
          <w:rFonts w:eastAsia="Times New Roman" w:cs="Times New Roman"/>
          <w:szCs w:val="28"/>
          <w:lang w:eastAsia="ru-RU"/>
        </w:rPr>
      </w:pPr>
      <w:proofErr w:type="gramStart"/>
      <w:r w:rsidRPr="009C0FA8">
        <w:rPr>
          <w:rFonts w:eastAsia="Times New Roman" w:cs="Times New Roman"/>
          <w:szCs w:val="28"/>
          <w:lang w:eastAsia="ru-RU"/>
        </w:rPr>
        <w:t xml:space="preserve">Важным направлением деятельности </w:t>
      </w:r>
      <w:r w:rsidRPr="009C0FA8">
        <w:rPr>
          <w:rFonts w:eastAsia="Times New Roman" w:cs="Times New Roman"/>
          <w:bCs/>
          <w:szCs w:val="28"/>
          <w:lang w:eastAsia="ru-RU"/>
        </w:rPr>
        <w:t>руководства муниципального района</w:t>
      </w:r>
      <w:r w:rsidRPr="009C0FA8">
        <w:rPr>
          <w:rFonts w:eastAsia="Times New Roman" w:cs="Times New Roman"/>
          <w:szCs w:val="28"/>
          <w:lang w:eastAsia="ru-RU"/>
        </w:rPr>
        <w:t xml:space="preserve"> при исполнении бюджета является решение социально-значимых вопросов на всей территории муниципального района, доля финансирования которых в общей сумме расходов консолид</w:t>
      </w:r>
      <w:r w:rsidR="000A3DED">
        <w:rPr>
          <w:rFonts w:eastAsia="Times New Roman" w:cs="Times New Roman"/>
          <w:szCs w:val="28"/>
          <w:lang w:eastAsia="ru-RU"/>
        </w:rPr>
        <w:t>ированного бюджета на 01.01.</w:t>
      </w:r>
      <w:r w:rsidR="00BF046A">
        <w:rPr>
          <w:rFonts w:eastAsia="Times New Roman" w:cs="Times New Roman"/>
          <w:szCs w:val="28"/>
          <w:lang w:eastAsia="ru-RU"/>
        </w:rPr>
        <w:t>2020</w:t>
      </w:r>
      <w:r w:rsidRPr="009C0FA8">
        <w:rPr>
          <w:rFonts w:eastAsia="Times New Roman" w:cs="Times New Roman"/>
          <w:szCs w:val="28"/>
          <w:lang w:eastAsia="ru-RU"/>
        </w:rPr>
        <w:t xml:space="preserve"> года составила более 50%.  При этом по отрасли «Образование» выполнение расходов от годового плана составило 93,8%  (85,6 млн. руб.), что в 1,7 раза превышает уровень 2015 г., по отрасли «Культура» - 95,3</w:t>
      </w:r>
      <w:proofErr w:type="gramEnd"/>
      <w:r w:rsidRPr="009C0FA8">
        <w:rPr>
          <w:rFonts w:eastAsia="Times New Roman" w:cs="Times New Roman"/>
          <w:szCs w:val="28"/>
          <w:lang w:eastAsia="ru-RU"/>
        </w:rPr>
        <w:t>% (</w:t>
      </w:r>
      <w:proofErr w:type="gramStart"/>
      <w:r w:rsidRPr="009C0FA8">
        <w:rPr>
          <w:rFonts w:eastAsia="Times New Roman" w:cs="Times New Roman"/>
          <w:szCs w:val="28"/>
          <w:lang w:eastAsia="ru-RU"/>
        </w:rPr>
        <w:t xml:space="preserve">58,4 млн. руб.),  по жилищно-коммунальному хозяйству – 91,3% (85,1 млн. руб.), расходы на социальную политику составили  48,9 млн. </w:t>
      </w:r>
      <w:r w:rsidR="003A257B">
        <w:rPr>
          <w:rFonts w:eastAsia="Times New Roman" w:cs="Times New Roman"/>
          <w:szCs w:val="28"/>
          <w:lang w:eastAsia="ru-RU"/>
        </w:rPr>
        <w:t>руб. (98,5% от годового плана).</w:t>
      </w:r>
      <w:proofErr w:type="gramEnd"/>
    </w:p>
    <w:p w:rsidR="009A0FFD" w:rsidRPr="009A0FFD" w:rsidRDefault="000A3DED" w:rsidP="009A0FFD">
      <w:pPr>
        <w:widowControl w:val="0"/>
        <w:rPr>
          <w:rFonts w:eastAsia="Times New Roman" w:cs="Times New Roman"/>
          <w:szCs w:val="28"/>
          <w:lang w:eastAsia="ru-RU"/>
        </w:rPr>
      </w:pPr>
      <w:r>
        <w:rPr>
          <w:rFonts w:eastAsia="Times New Roman" w:cs="Times New Roman"/>
          <w:szCs w:val="28"/>
          <w:lang w:eastAsia="ru-RU"/>
        </w:rPr>
        <w:t xml:space="preserve">По итогам </w:t>
      </w:r>
      <w:r w:rsidR="00BF046A">
        <w:rPr>
          <w:rFonts w:eastAsia="Times New Roman" w:cs="Times New Roman"/>
          <w:szCs w:val="28"/>
          <w:lang w:eastAsia="ru-RU"/>
        </w:rPr>
        <w:t>2019</w:t>
      </w:r>
      <w:r w:rsidR="009A0FFD" w:rsidRPr="009A0FFD">
        <w:rPr>
          <w:rFonts w:eastAsia="Times New Roman" w:cs="Times New Roman"/>
          <w:szCs w:val="28"/>
          <w:lang w:eastAsia="ru-RU"/>
        </w:rPr>
        <w:t xml:space="preserve"> года на крупных и средних предприятиях и в организациях Кинельского района отмечается рост номинальной начисленной заработной п</w:t>
      </w:r>
      <w:r w:rsidR="0094770D">
        <w:rPr>
          <w:rFonts w:eastAsia="Times New Roman" w:cs="Times New Roman"/>
          <w:szCs w:val="28"/>
          <w:lang w:eastAsia="ru-RU"/>
        </w:rPr>
        <w:t>латы. Ее размер составил 36532</w:t>
      </w:r>
      <w:r w:rsidR="009A0FFD" w:rsidRPr="009A0FFD">
        <w:rPr>
          <w:rFonts w:eastAsia="Times New Roman" w:cs="Times New Roman"/>
          <w:szCs w:val="28"/>
          <w:lang w:eastAsia="ru-RU"/>
        </w:rPr>
        <w:t xml:space="preserve"> руб., что на 3,9% выше уровня 2015 года. В отрасли сельского хозяйства </w:t>
      </w:r>
      <w:r w:rsidR="009A0FFD" w:rsidRPr="009A0FFD">
        <w:rPr>
          <w:rFonts w:eastAsia="Times New Roman" w:cs="Times New Roman"/>
          <w:szCs w:val="28"/>
          <w:lang w:eastAsia="ru-RU"/>
        </w:rPr>
        <w:lastRenderedPageBreak/>
        <w:t>среднемесячная заработная плата работников составила 17097,2 руб., что 8,8% выше уровня 2015 года (15712,2 руб.)</w:t>
      </w:r>
      <w:r w:rsidR="00337F94">
        <w:rPr>
          <w:rFonts w:eastAsia="Times New Roman" w:cs="Times New Roman"/>
          <w:szCs w:val="28"/>
          <w:lang w:eastAsia="ru-RU"/>
        </w:rPr>
        <w:t>.</w:t>
      </w:r>
    </w:p>
    <w:p w:rsidR="009C02D0" w:rsidRPr="00BF046A" w:rsidRDefault="009A0FFD" w:rsidP="00BF046A">
      <w:pPr>
        <w:widowControl w:val="0"/>
        <w:rPr>
          <w:rFonts w:eastAsia="Times New Roman" w:cs="Times New Roman"/>
          <w:szCs w:val="28"/>
          <w:lang w:eastAsia="ru-RU"/>
        </w:rPr>
      </w:pPr>
      <w:proofErr w:type="gramStart"/>
      <w:r w:rsidRPr="007C789E">
        <w:rPr>
          <w:rFonts w:eastAsia="Times New Roman" w:cs="Times New Roman"/>
          <w:szCs w:val="28"/>
          <w:lang w:eastAsia="ru-RU"/>
        </w:rPr>
        <w:t>Темп роста среднемесячной заработной платы в отраслях добычи полезных ископаемых составил 109,2%, в сельском хозяйстве – 108,8%, в обрабатывающих производствах – 103,8%,  в производстве и распределении электроэнергии и газа– 112%, в производстве и распределении пара, и воды – 95,5%, в отрасли транспортирования нефти и газа по трубопроводам – 132,3%, в сфере образования – 101,1%,в сфере</w:t>
      </w:r>
      <w:r w:rsidR="00BF70E9">
        <w:rPr>
          <w:rFonts w:eastAsia="Times New Roman" w:cs="Times New Roman"/>
          <w:szCs w:val="28"/>
          <w:lang w:eastAsia="ru-RU"/>
        </w:rPr>
        <w:t xml:space="preserve"> культуры – 107,1% к уровню 2017</w:t>
      </w:r>
      <w:r w:rsidRPr="007C789E">
        <w:rPr>
          <w:rFonts w:eastAsia="Times New Roman" w:cs="Times New Roman"/>
          <w:szCs w:val="28"/>
          <w:lang w:eastAsia="ru-RU"/>
        </w:rPr>
        <w:t xml:space="preserve"> года.</w:t>
      </w:r>
      <w:proofErr w:type="gramEnd"/>
    </w:p>
    <w:p w:rsidR="0014262C" w:rsidRPr="009A0FFD" w:rsidRDefault="0014262C" w:rsidP="0014262C">
      <w:pPr>
        <w:rPr>
          <w:rFonts w:eastAsia="Times New Roman" w:cs="Times New Roman"/>
          <w:color w:val="000000"/>
          <w:szCs w:val="28"/>
          <w:lang w:eastAsia="ru-RU"/>
        </w:rPr>
      </w:pPr>
      <w:r w:rsidRPr="009A0FFD">
        <w:rPr>
          <w:rFonts w:eastAsia="Microsoft Sans Serif" w:cs="Times New Roman"/>
          <w:color w:val="000000"/>
          <w:szCs w:val="28"/>
          <w:lang w:eastAsia="ru-RU"/>
        </w:rPr>
        <w:t xml:space="preserve">Генеральной стратегической целью </w:t>
      </w:r>
      <w:r w:rsidRPr="009A0FFD">
        <w:rPr>
          <w:rFonts w:eastAsia="Times New Roman" w:cs="Times New Roman"/>
          <w:color w:val="000000"/>
          <w:szCs w:val="28"/>
          <w:lang w:eastAsia="ru-RU"/>
        </w:rPr>
        <w:t>развития района определено повышение качества жизни населения через достижение лидерства в сфере производства высококачественной сельскохозяйственной и пищевой продукции и привлекательности района для жителей, гостей и эффективно работающих компаний.</w:t>
      </w:r>
    </w:p>
    <w:p w:rsidR="0014262C" w:rsidRPr="009A0FFD" w:rsidRDefault="0014262C" w:rsidP="0014262C">
      <w:pPr>
        <w:rPr>
          <w:rFonts w:eastAsia="Microsoft Sans Serif" w:cs="Times New Roman"/>
          <w:color w:val="000000"/>
          <w:szCs w:val="28"/>
          <w:lang w:eastAsia="ru-RU"/>
        </w:rPr>
      </w:pPr>
      <w:r w:rsidRPr="009A0FFD">
        <w:rPr>
          <w:rFonts w:eastAsia="Microsoft Sans Serif" w:cs="Times New Roman"/>
          <w:color w:val="000000"/>
          <w:szCs w:val="28"/>
          <w:lang w:eastAsia="ru-RU"/>
        </w:rPr>
        <w:t>В рамках достижения генеральной стратегической цели выработ</w:t>
      </w:r>
      <w:r w:rsidR="009C02D0">
        <w:rPr>
          <w:rFonts w:eastAsia="Microsoft Sans Serif" w:cs="Times New Roman"/>
          <w:color w:val="000000"/>
          <w:szCs w:val="28"/>
          <w:lang w:eastAsia="ru-RU"/>
        </w:rPr>
        <w:t>аны 5 стратегических направлений</w:t>
      </w:r>
      <w:r w:rsidRPr="009A0FFD">
        <w:rPr>
          <w:rFonts w:eastAsia="Microsoft Sans Serif" w:cs="Times New Roman"/>
          <w:color w:val="000000"/>
          <w:szCs w:val="28"/>
          <w:lang w:eastAsia="ru-RU"/>
        </w:rPr>
        <w:t>:</w:t>
      </w:r>
    </w:p>
    <w:p w:rsidR="0014262C" w:rsidRPr="009A0FFD" w:rsidRDefault="0014262C" w:rsidP="0014262C">
      <w:pPr>
        <w:rPr>
          <w:rFonts w:eastAsia="Microsoft Sans Serif" w:cs="Times New Roman"/>
          <w:b/>
          <w:bCs/>
          <w:color w:val="000000"/>
          <w:szCs w:val="28"/>
          <w:lang w:eastAsia="ru-RU"/>
        </w:rPr>
      </w:pPr>
      <w:r w:rsidRPr="009A0FFD">
        <w:rPr>
          <w:rFonts w:eastAsia="Microsoft Sans Serif" w:cs="Times New Roman"/>
          <w:b/>
          <w:color w:val="000000"/>
          <w:szCs w:val="28"/>
          <w:lang w:eastAsia="ru-RU"/>
        </w:rPr>
        <w:t xml:space="preserve"> - </w:t>
      </w:r>
      <w:r w:rsidRPr="009C02D0">
        <w:rPr>
          <w:rFonts w:eastAsia="Microsoft Sans Serif" w:cs="Times New Roman"/>
          <w:color w:val="000000"/>
          <w:szCs w:val="28"/>
          <w:lang w:eastAsia="ru-RU"/>
        </w:rPr>
        <w:t>Р</w:t>
      </w:r>
      <w:r w:rsidRPr="009C02D0">
        <w:rPr>
          <w:rFonts w:eastAsia="Microsoft Sans Serif" w:cs="Times New Roman"/>
          <w:bCs/>
          <w:color w:val="000000"/>
          <w:szCs w:val="28"/>
          <w:lang w:eastAsia="ru-RU"/>
        </w:rPr>
        <w:t>азвитие человеческого капитала.</w:t>
      </w:r>
    </w:p>
    <w:p w:rsidR="0014262C" w:rsidRPr="009A0FFD" w:rsidRDefault="0014262C" w:rsidP="0014262C">
      <w:pPr>
        <w:rPr>
          <w:rFonts w:eastAsia="Calibri" w:cs="Times New Roman"/>
          <w:color w:val="000000"/>
          <w:szCs w:val="28"/>
        </w:rPr>
      </w:pPr>
      <w:r w:rsidRPr="009A0FFD">
        <w:rPr>
          <w:rFonts w:eastAsia="Microsoft Sans Serif" w:cs="Times New Roman"/>
          <w:color w:val="000000"/>
          <w:szCs w:val="28"/>
          <w:lang w:eastAsia="ru-RU"/>
        </w:rPr>
        <w:t xml:space="preserve">В рамках данного </w:t>
      </w:r>
      <w:r w:rsidR="007C789E">
        <w:rPr>
          <w:rFonts w:eastAsia="Microsoft Sans Serif" w:cs="Times New Roman"/>
          <w:color w:val="000000"/>
          <w:szCs w:val="28"/>
          <w:lang w:eastAsia="ru-RU"/>
        </w:rPr>
        <w:t xml:space="preserve">приоритетного направления в </w:t>
      </w:r>
      <w:r w:rsidR="00BF046A">
        <w:rPr>
          <w:rFonts w:eastAsia="Microsoft Sans Serif" w:cs="Times New Roman"/>
          <w:color w:val="000000"/>
          <w:szCs w:val="28"/>
          <w:lang w:eastAsia="ru-RU"/>
        </w:rPr>
        <w:t>2020</w:t>
      </w:r>
      <w:r w:rsidRPr="009A0FFD">
        <w:rPr>
          <w:rFonts w:eastAsia="Microsoft Sans Serif" w:cs="Times New Roman"/>
          <w:color w:val="000000"/>
          <w:szCs w:val="28"/>
          <w:lang w:eastAsia="ru-RU"/>
        </w:rPr>
        <w:t xml:space="preserve"> будут проведены мероприятия</w:t>
      </w:r>
      <w:r w:rsidRPr="009A0FFD">
        <w:rPr>
          <w:rFonts w:eastAsia="Calibri" w:cs="Times New Roman"/>
          <w:color w:val="000000"/>
          <w:szCs w:val="28"/>
        </w:rPr>
        <w:t xml:space="preserve">, направленные на  развитие социальной инфраструктуры Кинельского района и </w:t>
      </w:r>
      <w:r w:rsidRPr="009A0FFD">
        <w:rPr>
          <w:rFonts w:eastAsia="Calibri" w:cs="Times New Roman"/>
          <w:szCs w:val="28"/>
        </w:rPr>
        <w:t>создание условий для развития человеческих ресурсов и эффективности их использования</w:t>
      </w:r>
      <w:r w:rsidRPr="009A0FFD">
        <w:rPr>
          <w:rFonts w:eastAsia="Calibri" w:cs="Times New Roman"/>
          <w:color w:val="000000"/>
          <w:szCs w:val="28"/>
        </w:rPr>
        <w:t>.</w:t>
      </w:r>
    </w:p>
    <w:p w:rsidR="0014262C" w:rsidRPr="009A0FFD" w:rsidRDefault="0014262C" w:rsidP="0014262C">
      <w:pPr>
        <w:rPr>
          <w:rFonts w:eastAsia="Microsoft Sans Serif" w:cs="Times New Roman"/>
          <w:color w:val="000000"/>
          <w:szCs w:val="28"/>
          <w:lang w:eastAsia="ru-RU"/>
        </w:rPr>
      </w:pPr>
      <w:r w:rsidRPr="009A0FFD">
        <w:rPr>
          <w:rFonts w:eastAsia="Microsoft Sans Serif" w:cs="Times New Roman"/>
          <w:color w:val="000000"/>
          <w:szCs w:val="28"/>
          <w:lang w:eastAsia="ru-RU"/>
        </w:rPr>
        <w:t xml:space="preserve"> Будет продолжена работа по сокращению </w:t>
      </w:r>
      <w:r w:rsidRPr="009A0FFD">
        <w:rPr>
          <w:rFonts w:eastAsia="Microsoft Sans Serif" w:cs="Times New Roman"/>
          <w:b/>
          <w:color w:val="000000"/>
          <w:szCs w:val="28"/>
          <w:lang w:eastAsia="ru-RU"/>
        </w:rPr>
        <w:t xml:space="preserve"> </w:t>
      </w:r>
      <w:r w:rsidRPr="009A0FFD">
        <w:rPr>
          <w:rFonts w:eastAsia="Microsoft Sans Serif" w:cs="Times New Roman"/>
          <w:color w:val="000000"/>
          <w:szCs w:val="28"/>
          <w:lang w:eastAsia="ru-RU"/>
        </w:rPr>
        <w:t>очередности в дошкольные образовательные учреждения.</w:t>
      </w:r>
    </w:p>
    <w:p w:rsidR="0014262C" w:rsidRPr="009A0FFD" w:rsidRDefault="0014262C" w:rsidP="0014262C">
      <w:pPr>
        <w:rPr>
          <w:rFonts w:eastAsia="Microsoft Sans Serif" w:cs="Times New Roman"/>
          <w:color w:val="000000"/>
          <w:szCs w:val="28"/>
          <w:lang w:eastAsia="ru-RU"/>
        </w:rPr>
      </w:pPr>
      <w:proofErr w:type="gramStart"/>
      <w:r w:rsidRPr="009A0FFD">
        <w:rPr>
          <w:rFonts w:eastAsia="Microsoft Sans Serif" w:cs="Times New Roman"/>
          <w:color w:val="000000"/>
          <w:szCs w:val="28"/>
          <w:lang w:eastAsia="ru-RU"/>
        </w:rPr>
        <w:t xml:space="preserve">Кроме того, в 11 общеобразовательных учреждениях -    ГБОУ СОШ с. </w:t>
      </w:r>
      <w:proofErr w:type="spellStart"/>
      <w:r w:rsidRPr="009A0FFD">
        <w:rPr>
          <w:rFonts w:eastAsia="Microsoft Sans Serif" w:cs="Times New Roman"/>
          <w:color w:val="000000"/>
          <w:szCs w:val="28"/>
          <w:lang w:eastAsia="ru-RU"/>
        </w:rPr>
        <w:t>Алакаевка</w:t>
      </w:r>
      <w:proofErr w:type="spellEnd"/>
      <w:r w:rsidRPr="009A0FFD">
        <w:rPr>
          <w:rFonts w:eastAsia="Microsoft Sans Serif" w:cs="Times New Roman"/>
          <w:color w:val="000000"/>
          <w:szCs w:val="28"/>
          <w:lang w:eastAsia="ru-RU"/>
        </w:rPr>
        <w:t xml:space="preserve">,  ГБОУ СОШ  с. Бобровка,  ГБОУ СОШ с. Богдановка, ГБОУ СОШ с. </w:t>
      </w:r>
      <w:proofErr w:type="spellStart"/>
      <w:r w:rsidRPr="009A0FFD">
        <w:rPr>
          <w:rFonts w:eastAsia="Microsoft Sans Serif" w:cs="Times New Roman"/>
          <w:color w:val="000000"/>
          <w:szCs w:val="28"/>
          <w:lang w:eastAsia="ru-RU"/>
        </w:rPr>
        <w:t>Бузаевка</w:t>
      </w:r>
      <w:proofErr w:type="spellEnd"/>
      <w:r w:rsidRPr="009A0FFD">
        <w:rPr>
          <w:rFonts w:eastAsia="Microsoft Sans Serif" w:cs="Times New Roman"/>
          <w:color w:val="000000"/>
          <w:szCs w:val="28"/>
          <w:lang w:eastAsia="ru-RU"/>
        </w:rPr>
        <w:t xml:space="preserve">, ГБОУ СОШ с. Георгиевка, ГБОУ СОШ с. </w:t>
      </w:r>
      <w:proofErr w:type="spellStart"/>
      <w:r w:rsidRPr="009A0FFD">
        <w:rPr>
          <w:rFonts w:eastAsia="Microsoft Sans Serif" w:cs="Times New Roman"/>
          <w:color w:val="000000"/>
          <w:szCs w:val="28"/>
          <w:lang w:eastAsia="ru-RU"/>
        </w:rPr>
        <w:t>Домашка</w:t>
      </w:r>
      <w:proofErr w:type="spellEnd"/>
      <w:r w:rsidRPr="009A0FFD">
        <w:rPr>
          <w:rFonts w:eastAsia="Microsoft Sans Serif" w:cs="Times New Roman"/>
          <w:color w:val="000000"/>
          <w:szCs w:val="28"/>
          <w:lang w:eastAsia="ru-RU"/>
        </w:rPr>
        <w:t xml:space="preserve">, ГБОУ СОШ с. Красносамарское, ГБОУ СОШ пос. Октябрьский, ГБОУ СОШ с. Покровка, ГБОУ СОШ с. </w:t>
      </w:r>
      <w:proofErr w:type="spellStart"/>
      <w:r w:rsidRPr="009A0FFD">
        <w:rPr>
          <w:rFonts w:eastAsia="Microsoft Sans Serif" w:cs="Times New Roman"/>
          <w:color w:val="000000"/>
          <w:szCs w:val="28"/>
          <w:lang w:eastAsia="ru-RU"/>
        </w:rPr>
        <w:t>Сырейка</w:t>
      </w:r>
      <w:proofErr w:type="spellEnd"/>
      <w:r w:rsidRPr="009A0FFD">
        <w:rPr>
          <w:rFonts w:eastAsia="Microsoft Sans Serif" w:cs="Times New Roman"/>
          <w:color w:val="000000"/>
          <w:szCs w:val="28"/>
          <w:lang w:eastAsia="ru-RU"/>
        </w:rPr>
        <w:t xml:space="preserve">, ГБОУ СОШ с. </w:t>
      </w:r>
      <w:proofErr w:type="spellStart"/>
      <w:r w:rsidRPr="009A0FFD">
        <w:rPr>
          <w:rFonts w:eastAsia="Microsoft Sans Serif" w:cs="Times New Roman"/>
          <w:color w:val="000000"/>
          <w:szCs w:val="28"/>
          <w:lang w:eastAsia="ru-RU"/>
        </w:rPr>
        <w:t>Чубовка</w:t>
      </w:r>
      <w:proofErr w:type="spellEnd"/>
      <w:r w:rsidRPr="009A0FFD">
        <w:rPr>
          <w:rFonts w:eastAsia="Microsoft Sans Serif" w:cs="Times New Roman"/>
          <w:color w:val="000000"/>
          <w:szCs w:val="28"/>
          <w:lang w:eastAsia="ru-RU"/>
        </w:rPr>
        <w:t xml:space="preserve"> планируется проведение капитального ремонта зданий.</w:t>
      </w:r>
      <w:proofErr w:type="gramEnd"/>
    </w:p>
    <w:p w:rsidR="0014262C" w:rsidRPr="009C02D0" w:rsidRDefault="0014262C" w:rsidP="0014262C">
      <w:pPr>
        <w:rPr>
          <w:rFonts w:eastAsia="Microsoft Sans Serif" w:cs="Times New Roman"/>
          <w:color w:val="000000"/>
          <w:szCs w:val="28"/>
          <w:lang w:eastAsia="ru-RU"/>
        </w:rPr>
      </w:pPr>
      <w:r w:rsidRPr="009A0FFD">
        <w:rPr>
          <w:rFonts w:eastAsia="Microsoft Sans Serif" w:cs="Times New Roman"/>
          <w:color w:val="000000"/>
          <w:szCs w:val="28"/>
          <w:lang w:eastAsia="ru-RU"/>
        </w:rPr>
        <w:t xml:space="preserve">- </w:t>
      </w:r>
      <w:r w:rsidRPr="009C02D0">
        <w:rPr>
          <w:rFonts w:eastAsia="Microsoft Sans Serif" w:cs="Times New Roman"/>
          <w:color w:val="000000"/>
          <w:szCs w:val="28"/>
          <w:lang w:eastAsia="ru-RU"/>
        </w:rPr>
        <w:t xml:space="preserve">Проведение дальнейшей работы совместно с главами сельских поселений по </w:t>
      </w:r>
      <w:proofErr w:type="gramStart"/>
      <w:r w:rsidRPr="009C02D0">
        <w:rPr>
          <w:rFonts w:eastAsia="Microsoft Sans Serif" w:cs="Times New Roman"/>
          <w:color w:val="000000"/>
          <w:szCs w:val="28"/>
          <w:lang w:eastAsia="ru-RU"/>
        </w:rPr>
        <w:t>контролю за</w:t>
      </w:r>
      <w:proofErr w:type="gramEnd"/>
      <w:r w:rsidRPr="009C02D0">
        <w:rPr>
          <w:rFonts w:eastAsia="Microsoft Sans Serif" w:cs="Times New Roman"/>
          <w:color w:val="000000"/>
          <w:szCs w:val="28"/>
          <w:lang w:eastAsia="ru-RU"/>
        </w:rPr>
        <w:t xml:space="preserve"> рынком труда и сокращению безработицы.</w:t>
      </w:r>
    </w:p>
    <w:p w:rsidR="0014262C" w:rsidRPr="009A0FFD" w:rsidRDefault="0014262C" w:rsidP="0014262C">
      <w:pPr>
        <w:rPr>
          <w:rFonts w:eastAsia="Microsoft Sans Serif" w:cs="Times New Roman"/>
          <w:b/>
          <w:color w:val="000000"/>
          <w:szCs w:val="28"/>
          <w:lang w:eastAsia="ru-RU"/>
        </w:rPr>
      </w:pPr>
      <w:r w:rsidRPr="009C02D0">
        <w:rPr>
          <w:rFonts w:eastAsia="Microsoft Sans Serif" w:cs="Times New Roman"/>
          <w:color w:val="000000"/>
          <w:szCs w:val="28"/>
          <w:lang w:eastAsia="ru-RU"/>
        </w:rPr>
        <w:t>- Экономическое развитие и повышение инвестиционной привлекательности</w:t>
      </w:r>
      <w:r w:rsidRPr="009A0FFD">
        <w:rPr>
          <w:rFonts w:eastAsia="Microsoft Sans Serif" w:cs="Times New Roman"/>
          <w:b/>
          <w:color w:val="000000"/>
          <w:szCs w:val="28"/>
          <w:lang w:eastAsia="ru-RU"/>
        </w:rPr>
        <w:t>.</w:t>
      </w:r>
    </w:p>
    <w:p w:rsidR="0014262C" w:rsidRPr="009A0FFD" w:rsidRDefault="0014262C" w:rsidP="0014262C">
      <w:pPr>
        <w:rPr>
          <w:rFonts w:eastAsia="Calibri" w:cs="Times New Roman"/>
          <w:szCs w:val="28"/>
        </w:rPr>
      </w:pPr>
      <w:r w:rsidRPr="009A0FFD">
        <w:rPr>
          <w:rFonts w:eastAsia="Microsoft Sans Serif" w:cs="Times New Roman"/>
          <w:color w:val="000000"/>
          <w:szCs w:val="28"/>
          <w:lang w:eastAsia="ru-RU"/>
        </w:rPr>
        <w:t xml:space="preserve">Главный фактор и движущая сила экономического роста любой территории – это инвестиции. </w:t>
      </w:r>
      <w:r w:rsidRPr="009A0FFD">
        <w:rPr>
          <w:rFonts w:eastAsia="Calibri" w:cs="Times New Roman"/>
          <w:szCs w:val="28"/>
        </w:rPr>
        <w:t xml:space="preserve">В муниципальном районе </w:t>
      </w:r>
      <w:proofErr w:type="spellStart"/>
      <w:r w:rsidRPr="009A0FFD">
        <w:rPr>
          <w:rFonts w:eastAsia="Calibri" w:cs="Times New Roman"/>
          <w:szCs w:val="28"/>
        </w:rPr>
        <w:t>Кинельский</w:t>
      </w:r>
      <w:proofErr w:type="spellEnd"/>
      <w:r w:rsidRPr="009A0FFD">
        <w:rPr>
          <w:rFonts w:eastAsia="Calibri" w:cs="Times New Roman"/>
          <w:szCs w:val="28"/>
        </w:rPr>
        <w:t xml:space="preserve"> в </w:t>
      </w:r>
      <w:r w:rsidR="00BF046A">
        <w:rPr>
          <w:rFonts w:eastAsia="Calibri" w:cs="Times New Roman"/>
          <w:szCs w:val="28"/>
        </w:rPr>
        <w:t>2019</w:t>
      </w:r>
      <w:r w:rsidRPr="009A0FFD">
        <w:rPr>
          <w:rFonts w:eastAsia="Calibri" w:cs="Times New Roman"/>
          <w:szCs w:val="28"/>
        </w:rPr>
        <w:t xml:space="preserve"> году </w:t>
      </w:r>
      <w:r w:rsidR="0094770D">
        <w:rPr>
          <w:rFonts w:eastAsia="Calibri" w:cs="Times New Roman"/>
          <w:szCs w:val="28"/>
        </w:rPr>
        <w:t>реализуется</w:t>
      </w:r>
      <w:r w:rsidRPr="009A0FFD">
        <w:rPr>
          <w:rFonts w:eastAsia="Calibri" w:cs="Times New Roman"/>
          <w:szCs w:val="28"/>
        </w:rPr>
        <w:t xml:space="preserve"> 9 инвестиционных проектов  в сфере малого  и среднего предпринимательства, в том числе: </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Организация производства грибов и трюфелей в селе Богдановка;</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Туристический проект «Путешествие по «Междуречью»;</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Организация производства газированных напитков в селе Георгиевка;</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 xml:space="preserve">Увеличение объемов производства печенья в ООО «Гранд </w:t>
      </w:r>
      <w:proofErr w:type="spellStart"/>
      <w:r w:rsidRPr="009A0FFD">
        <w:rPr>
          <w:rFonts w:eastAsia="Calibri" w:cs="Times New Roman"/>
          <w:szCs w:val="28"/>
        </w:rPr>
        <w:t>Конди</w:t>
      </w:r>
      <w:proofErr w:type="spellEnd"/>
      <w:r w:rsidRPr="009A0FFD">
        <w:rPr>
          <w:rFonts w:eastAsia="Calibri" w:cs="Times New Roman"/>
          <w:szCs w:val="28"/>
        </w:rPr>
        <w:t>»;</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lastRenderedPageBreak/>
        <w:t>Строительство придорожного сервиса в селе  Георгиевка;</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 xml:space="preserve">Организация сырного производства в селе </w:t>
      </w:r>
      <w:proofErr w:type="spellStart"/>
      <w:r w:rsidRPr="009A0FFD">
        <w:rPr>
          <w:rFonts w:eastAsia="Calibri" w:cs="Times New Roman"/>
          <w:szCs w:val="28"/>
        </w:rPr>
        <w:t>Алакаевка</w:t>
      </w:r>
      <w:proofErr w:type="spellEnd"/>
      <w:r w:rsidRPr="009A0FFD">
        <w:rPr>
          <w:rFonts w:eastAsia="Calibri" w:cs="Times New Roman"/>
          <w:szCs w:val="28"/>
        </w:rPr>
        <w:t>;</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Строительство цеха по производству дверей и мебели в селе Бобровка;</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 xml:space="preserve">Организация фермы на 5000 голов коз в селе Малая </w:t>
      </w:r>
      <w:proofErr w:type="spellStart"/>
      <w:r w:rsidRPr="009A0FFD">
        <w:rPr>
          <w:rFonts w:eastAsia="Calibri" w:cs="Times New Roman"/>
          <w:szCs w:val="28"/>
        </w:rPr>
        <w:t>Малышевка</w:t>
      </w:r>
      <w:proofErr w:type="spellEnd"/>
      <w:r w:rsidRPr="009A0FFD">
        <w:rPr>
          <w:rFonts w:eastAsia="Calibri" w:cs="Times New Roman"/>
          <w:szCs w:val="28"/>
        </w:rPr>
        <w:t>;</w:t>
      </w:r>
    </w:p>
    <w:p w:rsidR="0014262C" w:rsidRPr="009A0FFD" w:rsidRDefault="0014262C" w:rsidP="00F47E6C">
      <w:pPr>
        <w:numPr>
          <w:ilvl w:val="0"/>
          <w:numId w:val="4"/>
        </w:numPr>
        <w:spacing w:after="200"/>
        <w:contextualSpacing/>
        <w:jc w:val="left"/>
        <w:rPr>
          <w:rFonts w:eastAsia="Calibri" w:cs="Times New Roman"/>
          <w:szCs w:val="28"/>
        </w:rPr>
      </w:pPr>
      <w:r w:rsidRPr="009A0FFD">
        <w:rPr>
          <w:rFonts w:eastAsia="Calibri" w:cs="Times New Roman"/>
          <w:szCs w:val="28"/>
        </w:rPr>
        <w:t>Строительство зоны придорожного сервиса в селе Павловка.</w:t>
      </w:r>
    </w:p>
    <w:p w:rsidR="0014262C" w:rsidRPr="009A0FFD" w:rsidRDefault="0014262C" w:rsidP="00F47E6C">
      <w:pPr>
        <w:contextualSpacing/>
        <w:rPr>
          <w:rFonts w:eastAsia="Calibri" w:cs="Times New Roman"/>
          <w:szCs w:val="28"/>
        </w:rPr>
      </w:pPr>
      <w:r w:rsidRPr="009A0FFD">
        <w:rPr>
          <w:rFonts w:eastAsia="Calibri" w:cs="Times New Roman"/>
          <w:szCs w:val="28"/>
        </w:rPr>
        <w:t>С окончанием их реализации Кинельский район получит новые рабочие места, дополнительные поступления в бюджет и укрепит свое экономическое положение.</w:t>
      </w:r>
    </w:p>
    <w:p w:rsidR="0014262C" w:rsidRPr="009C02D0" w:rsidRDefault="0014262C" w:rsidP="0014262C">
      <w:pPr>
        <w:rPr>
          <w:rFonts w:eastAsia="Microsoft Sans Serif" w:cs="Times New Roman"/>
          <w:color w:val="000000"/>
          <w:szCs w:val="28"/>
          <w:lang w:eastAsia="ru-RU"/>
        </w:rPr>
      </w:pPr>
      <w:r w:rsidRPr="009C02D0">
        <w:rPr>
          <w:rFonts w:eastAsia="Microsoft Sans Serif" w:cs="Times New Roman"/>
          <w:color w:val="000000"/>
          <w:szCs w:val="28"/>
          <w:lang w:eastAsia="ru-RU"/>
        </w:rPr>
        <w:t>- Устойчивое развитие агропромышленного комплекса и сельских территорий.</w:t>
      </w:r>
    </w:p>
    <w:p w:rsidR="0014262C" w:rsidRPr="009A0FFD" w:rsidRDefault="0014262C" w:rsidP="009C02D0">
      <w:pPr>
        <w:rPr>
          <w:rFonts w:eastAsia="Microsoft Sans Serif" w:cs="Times New Roman"/>
          <w:color w:val="000000"/>
          <w:szCs w:val="28"/>
          <w:lang w:eastAsia="ru-RU"/>
        </w:rPr>
      </w:pPr>
      <w:r w:rsidRPr="009A0FFD">
        <w:rPr>
          <w:rFonts w:eastAsia="Microsoft Sans Serif" w:cs="Times New Roman"/>
          <w:color w:val="000000"/>
          <w:szCs w:val="28"/>
          <w:lang w:eastAsia="ru-RU"/>
        </w:rPr>
        <w:t>Увеличение поголовья скота и птицы обеспечит  приобретение скота крестьянскими (фермерскими) хозяйствами, выигравшими гранты Самарской области.</w:t>
      </w:r>
    </w:p>
    <w:p w:rsidR="008C6E17" w:rsidRPr="00337F94" w:rsidRDefault="00337F94" w:rsidP="00337F94">
      <w:pPr>
        <w:pStyle w:val="p14"/>
        <w:spacing w:before="45" w:beforeAutospacing="0" w:after="105" w:afterAutospacing="0" w:line="360" w:lineRule="auto"/>
        <w:jc w:val="both"/>
        <w:rPr>
          <w:rStyle w:val="affa"/>
          <w:color w:val="525252"/>
          <w:sz w:val="22"/>
        </w:rPr>
      </w:pPr>
      <w:r>
        <w:rPr>
          <w:rFonts w:eastAsia="Microsoft Sans Serif"/>
          <w:color w:val="000000"/>
          <w:szCs w:val="28"/>
        </w:rPr>
        <w:t xml:space="preserve">          </w:t>
      </w:r>
      <w:r w:rsidR="0014262C" w:rsidRPr="009A0FFD">
        <w:rPr>
          <w:rFonts w:eastAsia="Microsoft Sans Serif"/>
          <w:color w:val="000000"/>
          <w:szCs w:val="28"/>
        </w:rPr>
        <w:t>В целях привлечения в сельскую местность молодых специалистов сельского хозяйства и молодежи рабочих специальностей в соответствии с муниципальной программой «Устойчивое развитие сельских территорий муниципального района Кине</w:t>
      </w:r>
      <w:r w:rsidR="00BF70E9">
        <w:rPr>
          <w:rFonts w:eastAsia="Microsoft Sans Serif"/>
          <w:color w:val="000000"/>
          <w:szCs w:val="28"/>
        </w:rPr>
        <w:t>льский Самарской области на 2015</w:t>
      </w:r>
      <w:r w:rsidR="0014262C" w:rsidRPr="009A0FFD">
        <w:rPr>
          <w:rFonts w:eastAsia="Microsoft Sans Serif"/>
          <w:color w:val="000000"/>
          <w:szCs w:val="28"/>
        </w:rPr>
        <w:t>-</w:t>
      </w:r>
      <w:r w:rsidR="00BF046A">
        <w:rPr>
          <w:rFonts w:eastAsia="Microsoft Sans Serif"/>
          <w:color w:val="000000"/>
          <w:szCs w:val="28"/>
        </w:rPr>
        <w:t>2019</w:t>
      </w:r>
      <w:r w:rsidR="0014262C" w:rsidRPr="009A0FFD">
        <w:rPr>
          <w:rFonts w:eastAsia="Microsoft Sans Serif"/>
          <w:color w:val="000000"/>
          <w:szCs w:val="28"/>
        </w:rPr>
        <w:t xml:space="preserve"> годы и на период до 2020 года» планируется подача заявки на улучшение жилищных условий 22 семей.</w:t>
      </w:r>
      <w:r>
        <w:rPr>
          <w:rStyle w:val="affa"/>
          <w:color w:val="525252"/>
          <w:sz w:val="22"/>
        </w:rPr>
        <w:t xml:space="preserve"> </w:t>
      </w:r>
    </w:p>
    <w:sdt>
      <w:sdtPr>
        <w:id w:val="1175837326"/>
        <w:lock w:val="sdtContentLocked"/>
      </w:sdtPr>
      <w:sdtContent>
        <w:p w:rsidR="001E6120" w:rsidRDefault="001E6120" w:rsidP="001E6120">
          <w:pPr>
            <w:pStyle w:val="4"/>
          </w:pPr>
          <w:r>
            <w:t>Демографические характеристики</w:t>
          </w:r>
        </w:p>
      </w:sdtContent>
    </w:sdt>
    <w:p w:rsidR="00187609" w:rsidRPr="00187609" w:rsidRDefault="00187609" w:rsidP="00D02DA8">
      <w:pPr>
        <w:spacing w:line="312" w:lineRule="auto"/>
        <w:ind w:firstLine="567"/>
        <w:rPr>
          <w:rFonts w:eastAsia="Times New Roman" w:cs="Times New Roman"/>
          <w:szCs w:val="28"/>
          <w:lang w:eastAsia="ru-RU"/>
        </w:rPr>
      </w:pPr>
      <w:r w:rsidRPr="00187609">
        <w:rPr>
          <w:rFonts w:eastAsia="Times New Roman" w:cs="Times New Roman"/>
          <w:szCs w:val="28"/>
          <w:lang w:eastAsia="ru-RU"/>
        </w:rPr>
        <w:t xml:space="preserve">Общая численность постоянного населения в </w:t>
      </w:r>
      <w:proofErr w:type="spellStart"/>
      <w:r w:rsidRPr="00187609">
        <w:rPr>
          <w:rFonts w:eastAsia="Times New Roman" w:cs="Times New Roman"/>
          <w:szCs w:val="28"/>
          <w:lang w:eastAsia="ru-RU"/>
        </w:rPr>
        <w:t>Кинель</w:t>
      </w:r>
      <w:r w:rsidR="007C789E">
        <w:rPr>
          <w:rFonts w:eastAsia="Times New Roman" w:cs="Times New Roman"/>
          <w:szCs w:val="28"/>
          <w:lang w:eastAsia="ru-RU"/>
        </w:rPr>
        <w:t>ском</w:t>
      </w:r>
      <w:proofErr w:type="spellEnd"/>
      <w:r w:rsidR="007C789E">
        <w:rPr>
          <w:rFonts w:eastAsia="Times New Roman" w:cs="Times New Roman"/>
          <w:szCs w:val="28"/>
          <w:lang w:eastAsia="ru-RU"/>
        </w:rPr>
        <w:t xml:space="preserve"> районе на 01.01.</w:t>
      </w:r>
      <w:r w:rsidR="00BF046A">
        <w:rPr>
          <w:rFonts w:eastAsia="Times New Roman" w:cs="Times New Roman"/>
          <w:szCs w:val="28"/>
          <w:lang w:eastAsia="ru-RU"/>
        </w:rPr>
        <w:t>2020</w:t>
      </w:r>
      <w:r w:rsidRPr="00187609">
        <w:rPr>
          <w:rFonts w:eastAsia="Times New Roman" w:cs="Times New Roman"/>
          <w:szCs w:val="28"/>
          <w:lang w:eastAsia="ru-RU"/>
        </w:rPr>
        <w:t xml:space="preserve"> года составила </w:t>
      </w:r>
      <w:r w:rsidR="007C789E">
        <w:rPr>
          <w:rFonts w:eastAsia="Times New Roman" w:cs="Times New Roman"/>
          <w:szCs w:val="28"/>
          <w:lang w:eastAsia="ru-RU"/>
        </w:rPr>
        <w:t>32844</w:t>
      </w:r>
      <w:r w:rsidRPr="00187609">
        <w:rPr>
          <w:rFonts w:eastAsia="Times New Roman" w:cs="Times New Roman"/>
          <w:szCs w:val="28"/>
          <w:lang w:eastAsia="ru-RU"/>
        </w:rPr>
        <w:t xml:space="preserve"> человек</w:t>
      </w:r>
      <w:r w:rsidR="009C02D0">
        <w:rPr>
          <w:rFonts w:eastAsia="Times New Roman" w:cs="Times New Roman"/>
          <w:szCs w:val="28"/>
          <w:lang w:eastAsia="ru-RU"/>
        </w:rPr>
        <w:t>.</w:t>
      </w:r>
    </w:p>
    <w:p w:rsidR="00D02DA8" w:rsidRDefault="00D02DA8" w:rsidP="00187609">
      <w:pPr>
        <w:spacing w:line="312" w:lineRule="auto"/>
        <w:ind w:firstLine="567"/>
        <w:rPr>
          <w:rFonts w:eastAsia="Times New Roman" w:cs="Times New Roman"/>
          <w:szCs w:val="28"/>
          <w:lang w:eastAsia="ru-RU"/>
        </w:rPr>
      </w:pPr>
    </w:p>
    <w:p w:rsidR="00D02DA8" w:rsidRDefault="00D02DA8" w:rsidP="00187609">
      <w:pPr>
        <w:spacing w:line="312" w:lineRule="auto"/>
        <w:ind w:firstLine="567"/>
        <w:rPr>
          <w:rFonts w:eastAsia="Times New Roman" w:cs="Times New Roman"/>
          <w:szCs w:val="28"/>
          <w:lang w:eastAsia="ru-RU"/>
        </w:rPr>
      </w:pPr>
      <w:r w:rsidRPr="00D02DA8">
        <w:rPr>
          <w:rFonts w:eastAsia="Times New Roman" w:cs="Times New Roman"/>
          <w:noProof/>
          <w:szCs w:val="28"/>
          <w:lang w:eastAsia="ru-RU"/>
        </w:rPr>
        <w:drawing>
          <wp:inline distT="0" distB="0" distL="0" distR="0">
            <wp:extent cx="5648325" cy="2286000"/>
            <wp:effectExtent l="0" t="0" r="9525"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02DA8" w:rsidRPr="00AC057B" w:rsidRDefault="00D02DA8" w:rsidP="00D02DA8">
      <w:pPr>
        <w:suppressAutoHyphens/>
        <w:rPr>
          <w:rFonts w:eastAsia="Times New Roman" w:cs="Times New Roman"/>
          <w:bCs/>
          <w:szCs w:val="28"/>
          <w:lang w:eastAsia="zh-CN"/>
        </w:rPr>
      </w:pPr>
      <w:r w:rsidRPr="009E7E1D">
        <w:rPr>
          <w:rFonts w:eastAsia="Times New Roman" w:cs="Times New Roman"/>
          <w:sz w:val="18"/>
          <w:szCs w:val="24"/>
          <w:lang w:eastAsia="ru-RU"/>
        </w:rPr>
        <w:t xml:space="preserve">Рисунок </w:t>
      </w:r>
      <w:r w:rsidR="00F47E6C">
        <w:rPr>
          <w:rFonts w:eastAsia="Times New Roman" w:cs="Times New Roman"/>
          <w:sz w:val="18"/>
          <w:szCs w:val="24"/>
          <w:lang w:eastAsia="ru-RU"/>
        </w:rPr>
        <w:t>4</w:t>
      </w:r>
      <w:r>
        <w:rPr>
          <w:rFonts w:eastAsia="Times New Roman" w:cs="Times New Roman"/>
          <w:sz w:val="18"/>
          <w:szCs w:val="24"/>
          <w:lang w:eastAsia="ru-RU"/>
        </w:rPr>
        <w:t xml:space="preserve"> –  Динамика численности </w:t>
      </w:r>
      <w:proofErr w:type="gramStart"/>
      <w:r>
        <w:rPr>
          <w:rFonts w:eastAsia="Times New Roman" w:cs="Times New Roman"/>
          <w:sz w:val="18"/>
          <w:szCs w:val="24"/>
          <w:lang w:eastAsia="ru-RU"/>
        </w:rPr>
        <w:t>родившихся</w:t>
      </w:r>
      <w:proofErr w:type="gramEnd"/>
    </w:p>
    <w:p w:rsidR="00D02DA8" w:rsidRPr="00187609" w:rsidRDefault="00D02DA8" w:rsidP="00187609">
      <w:pPr>
        <w:spacing w:line="312" w:lineRule="auto"/>
        <w:ind w:firstLine="567"/>
        <w:rPr>
          <w:rFonts w:eastAsia="Times New Roman" w:cs="Times New Roman"/>
          <w:szCs w:val="28"/>
          <w:lang w:eastAsia="ru-RU"/>
        </w:rPr>
      </w:pPr>
    </w:p>
    <w:p w:rsidR="000E1E10" w:rsidRDefault="007C789E" w:rsidP="000E1E10">
      <w:pPr>
        <w:tabs>
          <w:tab w:val="left" w:pos="709"/>
          <w:tab w:val="left" w:pos="3760"/>
          <w:tab w:val="center" w:pos="5009"/>
        </w:tabs>
        <w:rPr>
          <w:rFonts w:eastAsia="Times New Roman" w:cs="Times New Roman"/>
          <w:spacing w:val="-2"/>
          <w:szCs w:val="28"/>
          <w:lang w:eastAsia="ru-RU"/>
        </w:rPr>
      </w:pPr>
      <w:r>
        <w:rPr>
          <w:rFonts w:eastAsia="Times New Roman" w:cs="Times New Roman"/>
          <w:spacing w:val="-2"/>
          <w:szCs w:val="28"/>
          <w:lang w:eastAsia="ru-RU"/>
        </w:rPr>
        <w:t xml:space="preserve">В </w:t>
      </w:r>
      <w:r w:rsidR="00BF046A">
        <w:rPr>
          <w:rFonts w:eastAsia="Times New Roman" w:cs="Times New Roman"/>
          <w:spacing w:val="-2"/>
          <w:szCs w:val="28"/>
          <w:lang w:eastAsia="ru-RU"/>
        </w:rPr>
        <w:t>2019</w:t>
      </w:r>
      <w:r>
        <w:rPr>
          <w:rFonts w:eastAsia="Times New Roman" w:cs="Times New Roman"/>
          <w:spacing w:val="-2"/>
          <w:szCs w:val="28"/>
          <w:lang w:eastAsia="ru-RU"/>
        </w:rPr>
        <w:t xml:space="preserve"> года в сравнении с </w:t>
      </w:r>
      <w:r w:rsidR="00BF046A">
        <w:rPr>
          <w:rFonts w:eastAsia="Times New Roman" w:cs="Times New Roman"/>
          <w:spacing w:val="-2"/>
          <w:szCs w:val="28"/>
          <w:lang w:eastAsia="ru-RU"/>
        </w:rPr>
        <w:t>2019</w:t>
      </w:r>
      <w:r w:rsidR="000E1E10" w:rsidRPr="000E1E10">
        <w:rPr>
          <w:rFonts w:eastAsia="Times New Roman" w:cs="Times New Roman"/>
          <w:spacing w:val="-2"/>
          <w:szCs w:val="28"/>
          <w:lang w:eastAsia="ru-RU"/>
        </w:rPr>
        <w:t xml:space="preserve"> года </w:t>
      </w:r>
      <w:r w:rsidR="000E1E10" w:rsidRPr="003A257B">
        <w:rPr>
          <w:rFonts w:eastAsia="Times New Roman" w:cs="Times New Roman"/>
          <w:szCs w:val="28"/>
          <w:lang w:eastAsia="ru-RU"/>
        </w:rPr>
        <w:t>демографическая ситуация</w:t>
      </w:r>
      <w:r w:rsidR="000E1E10" w:rsidRPr="000E1E10">
        <w:rPr>
          <w:rFonts w:eastAsia="Times New Roman" w:cs="Times New Roman"/>
          <w:b/>
          <w:szCs w:val="28"/>
          <w:lang w:eastAsia="ru-RU"/>
        </w:rPr>
        <w:t xml:space="preserve"> </w:t>
      </w:r>
      <w:r w:rsidR="000E1E10" w:rsidRPr="000E1E10">
        <w:rPr>
          <w:rFonts w:eastAsia="Times New Roman" w:cs="Times New Roman"/>
          <w:spacing w:val="-2"/>
          <w:szCs w:val="28"/>
          <w:lang w:eastAsia="ru-RU"/>
        </w:rPr>
        <w:t xml:space="preserve">в </w:t>
      </w:r>
      <w:proofErr w:type="spellStart"/>
      <w:r w:rsidR="000E1E10" w:rsidRPr="000E1E10">
        <w:rPr>
          <w:rFonts w:eastAsia="Times New Roman" w:cs="Times New Roman"/>
          <w:spacing w:val="-2"/>
          <w:szCs w:val="28"/>
          <w:lang w:eastAsia="ru-RU"/>
        </w:rPr>
        <w:t>Кинельском</w:t>
      </w:r>
      <w:proofErr w:type="spellEnd"/>
      <w:r w:rsidR="000E1E10" w:rsidRPr="000E1E10">
        <w:rPr>
          <w:rFonts w:eastAsia="Times New Roman" w:cs="Times New Roman"/>
          <w:spacing w:val="-2"/>
          <w:szCs w:val="28"/>
          <w:lang w:eastAsia="ru-RU"/>
        </w:rPr>
        <w:t xml:space="preserve"> районе </w:t>
      </w:r>
      <w:r w:rsidR="000E1E10" w:rsidRPr="000E1E10">
        <w:rPr>
          <w:rFonts w:eastAsia="Times New Roman" w:cs="Times New Roman"/>
          <w:szCs w:val="28"/>
          <w:lang w:eastAsia="ru-RU"/>
        </w:rPr>
        <w:t>остается неоднозначной. В</w:t>
      </w:r>
      <w:r w:rsidR="00337F94">
        <w:rPr>
          <w:rFonts w:eastAsia="Times New Roman" w:cs="Times New Roman"/>
          <w:szCs w:val="28"/>
          <w:lang w:eastAsia="ru-RU"/>
        </w:rPr>
        <w:t xml:space="preserve"> </w:t>
      </w:r>
      <w:r w:rsidR="00BF046A">
        <w:rPr>
          <w:rFonts w:eastAsia="Times New Roman" w:cs="Times New Roman"/>
          <w:spacing w:val="-2"/>
          <w:szCs w:val="28"/>
          <w:lang w:eastAsia="ru-RU"/>
        </w:rPr>
        <w:t>2019</w:t>
      </w:r>
      <w:r>
        <w:rPr>
          <w:rFonts w:eastAsia="Times New Roman" w:cs="Times New Roman"/>
          <w:spacing w:val="-2"/>
          <w:szCs w:val="28"/>
          <w:lang w:eastAsia="ru-RU"/>
        </w:rPr>
        <w:t xml:space="preserve"> году зарегистрировано 145 новорожденных детей, или 50,2% к уровню </w:t>
      </w:r>
      <w:r w:rsidR="00BF046A">
        <w:rPr>
          <w:rFonts w:eastAsia="Times New Roman" w:cs="Times New Roman"/>
          <w:spacing w:val="-2"/>
          <w:szCs w:val="28"/>
          <w:lang w:eastAsia="ru-RU"/>
        </w:rPr>
        <w:t>2019</w:t>
      </w:r>
      <w:r w:rsidR="000E1E10" w:rsidRPr="000E1E10">
        <w:rPr>
          <w:rFonts w:eastAsia="Times New Roman" w:cs="Times New Roman"/>
          <w:spacing w:val="-2"/>
          <w:szCs w:val="28"/>
          <w:lang w:eastAsia="ru-RU"/>
        </w:rPr>
        <w:t xml:space="preserve"> года (снижение отчетных данных по рождаемости обусловлено регистрацией районных детей в отделах ЗАГС </w:t>
      </w:r>
      <w:proofErr w:type="gramStart"/>
      <w:r w:rsidR="000E1E10" w:rsidRPr="000E1E10">
        <w:rPr>
          <w:rFonts w:eastAsia="Times New Roman" w:cs="Times New Roman"/>
          <w:spacing w:val="-2"/>
          <w:szCs w:val="28"/>
          <w:lang w:eastAsia="ru-RU"/>
        </w:rPr>
        <w:t>г</w:t>
      </w:r>
      <w:proofErr w:type="gramEnd"/>
      <w:r w:rsidR="000E1E10" w:rsidRPr="000E1E10">
        <w:rPr>
          <w:rFonts w:eastAsia="Times New Roman" w:cs="Times New Roman"/>
          <w:spacing w:val="-2"/>
          <w:szCs w:val="28"/>
          <w:lang w:eastAsia="ru-RU"/>
        </w:rPr>
        <w:t xml:space="preserve">. Самары и г. </w:t>
      </w:r>
      <w:proofErr w:type="spellStart"/>
      <w:r w:rsidR="000E1E10" w:rsidRPr="000E1E10">
        <w:rPr>
          <w:rFonts w:eastAsia="Times New Roman" w:cs="Times New Roman"/>
          <w:spacing w:val="-2"/>
          <w:szCs w:val="28"/>
          <w:lang w:eastAsia="ru-RU"/>
        </w:rPr>
        <w:t>Кинеля</w:t>
      </w:r>
      <w:proofErr w:type="spellEnd"/>
      <w:r w:rsidR="000E1E10" w:rsidRPr="000E1E10">
        <w:rPr>
          <w:rFonts w:eastAsia="Times New Roman" w:cs="Times New Roman"/>
          <w:spacing w:val="-2"/>
          <w:szCs w:val="28"/>
          <w:lang w:eastAsia="ru-RU"/>
        </w:rPr>
        <w:t xml:space="preserve">). </w:t>
      </w:r>
    </w:p>
    <w:p w:rsidR="00FB7CAF" w:rsidRPr="00FB7CAF" w:rsidRDefault="00FB7CAF" w:rsidP="00FB7CAF">
      <w:pPr>
        <w:rPr>
          <w:rFonts w:eastAsia="Times New Roman" w:cs="Times New Roman"/>
          <w:szCs w:val="28"/>
          <w:lang w:eastAsia="ru-RU"/>
        </w:rPr>
      </w:pPr>
      <w:r w:rsidRPr="00FB7CAF">
        <w:rPr>
          <w:rFonts w:eastAsia="Times New Roman" w:cs="Times New Roman"/>
          <w:szCs w:val="28"/>
          <w:lang w:eastAsia="ru-RU"/>
        </w:rPr>
        <w:lastRenderedPageBreak/>
        <w:t>Жилищная проблема - одна из самых актуальных.  Муниципалитет активно участвует в федеральных и региональных программах. В зоне особого внимания - ветераны, дети-сироты, молодые семьи, многодетные семьи, молодые специалисты.</w:t>
      </w:r>
    </w:p>
    <w:p w:rsidR="00FB7CAF" w:rsidRPr="00FB7CAF" w:rsidRDefault="00FB7CAF" w:rsidP="00FB7CAF">
      <w:pPr>
        <w:rPr>
          <w:rFonts w:eastAsia="Times New Roman" w:cs="Times New Roman"/>
          <w:bCs/>
          <w:szCs w:val="28"/>
          <w:lang w:eastAsia="ru-RU"/>
        </w:rPr>
      </w:pPr>
      <w:r w:rsidRPr="00FB7CAF">
        <w:rPr>
          <w:rFonts w:eastAsia="Times New Roman" w:cs="Times New Roman"/>
          <w:bCs/>
          <w:szCs w:val="28"/>
          <w:lang w:eastAsia="ru-RU"/>
        </w:rPr>
        <w:t>Благодаря слаженной и  своевременной работе всех заинтересованных структур и  подразделений администрации муниципального района улучшить свои жилищные условия смогли различные категории граждан. </w:t>
      </w:r>
    </w:p>
    <w:p w:rsidR="00FB7CAF" w:rsidRPr="00FB7CAF" w:rsidRDefault="00FB7CAF" w:rsidP="00FB7CAF">
      <w:pPr>
        <w:suppressAutoHyphens/>
        <w:rPr>
          <w:rFonts w:eastAsia="Times New Roman" w:cs="Times New Roman"/>
          <w:szCs w:val="28"/>
          <w:lang w:eastAsia="ru-RU"/>
        </w:rPr>
      </w:pPr>
      <w:r w:rsidRPr="00FB7CAF">
        <w:rPr>
          <w:rFonts w:eastAsia="Times New Roman" w:cs="Times New Roman"/>
          <w:bCs/>
          <w:szCs w:val="28"/>
          <w:lang w:eastAsia="ru-RU"/>
        </w:rPr>
        <w:t xml:space="preserve">• </w:t>
      </w:r>
      <w:r w:rsidRPr="00FB7CAF">
        <w:rPr>
          <w:rFonts w:eastAsia="Times New Roman" w:cs="Times New Roman"/>
          <w:szCs w:val="28"/>
          <w:lang w:eastAsia="ru-RU"/>
        </w:rPr>
        <w:t xml:space="preserve">Вручение сертификатов по федеральной программе «Жилище» - это  повод руководству Кинельского района встретиться с молодыми семьями и  персонально  поговорить о  приоритетных для муниципалитета вопросах. Главный из них - как закрепить молодежь в селе. </w:t>
      </w:r>
    </w:p>
    <w:p w:rsidR="00FB7CAF" w:rsidRPr="00FB7CAF" w:rsidRDefault="00FB7CAF" w:rsidP="00FB7CAF">
      <w:pPr>
        <w:rPr>
          <w:rFonts w:eastAsia="Times New Roman" w:cs="Times New Roman"/>
          <w:szCs w:val="28"/>
          <w:lang w:eastAsia="ru-RU"/>
        </w:rPr>
      </w:pPr>
      <w:r w:rsidRPr="00FB7CAF">
        <w:rPr>
          <w:rFonts w:eastAsia="Times New Roman" w:cs="Times New Roman"/>
          <w:szCs w:val="28"/>
          <w:lang w:eastAsia="ru-RU"/>
        </w:rPr>
        <w:t xml:space="preserve">Условия жизни в селе молодых людей в целом устраивают. Развивающаяся социальная инфраструктура удовлетворяет потребности в детских садах,  школах и в досуге. </w:t>
      </w:r>
    </w:p>
    <w:p w:rsidR="00FB7CAF" w:rsidRPr="00FB7CAF" w:rsidRDefault="007C789E" w:rsidP="00FB7CAF">
      <w:pPr>
        <w:suppressAutoHyphens/>
        <w:rPr>
          <w:rFonts w:eastAsia="Times New Roman" w:cs="Times New Roman"/>
          <w:szCs w:val="28"/>
          <w:lang w:eastAsia="ru-RU"/>
        </w:rPr>
      </w:pPr>
      <w:r>
        <w:rPr>
          <w:rFonts w:eastAsia="Times New Roman" w:cs="Times New Roman"/>
          <w:bCs/>
          <w:szCs w:val="28"/>
          <w:lang w:eastAsia="ru-RU"/>
        </w:rPr>
        <w:t xml:space="preserve">В </w:t>
      </w:r>
      <w:r w:rsidR="00BF046A">
        <w:rPr>
          <w:rFonts w:eastAsia="Times New Roman" w:cs="Times New Roman"/>
          <w:bCs/>
          <w:szCs w:val="28"/>
          <w:lang w:eastAsia="ru-RU"/>
        </w:rPr>
        <w:t>2019</w:t>
      </w:r>
      <w:r w:rsidR="00FB7CAF" w:rsidRPr="00FB7CAF">
        <w:rPr>
          <w:rFonts w:eastAsia="Times New Roman" w:cs="Times New Roman"/>
          <w:bCs/>
          <w:szCs w:val="28"/>
          <w:lang w:eastAsia="ru-RU"/>
        </w:rPr>
        <w:t xml:space="preserve"> году общая сумма финансирования из бюджетов всех уровней мер</w:t>
      </w:r>
      <w:r w:rsidR="000B6838">
        <w:rPr>
          <w:rFonts w:eastAsia="Times New Roman" w:cs="Times New Roman"/>
          <w:bCs/>
          <w:szCs w:val="28"/>
          <w:lang w:eastAsia="ru-RU"/>
        </w:rPr>
        <w:t>оприятий по обеспечению жильем 9</w:t>
      </w:r>
      <w:r w:rsidR="00FB7CAF" w:rsidRPr="00FB7CAF">
        <w:rPr>
          <w:rFonts w:eastAsia="Times New Roman" w:cs="Times New Roman"/>
          <w:bCs/>
          <w:szCs w:val="28"/>
          <w:lang w:eastAsia="ru-RU"/>
        </w:rPr>
        <w:t>-х молодых семей  по программе «Молодой семье </w:t>
      </w:r>
      <w:proofErr w:type="gramStart"/>
      <w:r w:rsidR="00FB7CAF" w:rsidRPr="00FB7CAF">
        <w:rPr>
          <w:rFonts w:eastAsia="Times New Roman" w:cs="Times New Roman"/>
          <w:bCs/>
          <w:szCs w:val="28"/>
          <w:lang w:eastAsia="ru-RU"/>
        </w:rPr>
        <w:t>-д</w:t>
      </w:r>
      <w:proofErr w:type="gramEnd"/>
      <w:r w:rsidR="00FB7CAF" w:rsidRPr="00FB7CAF">
        <w:rPr>
          <w:rFonts w:eastAsia="Times New Roman" w:cs="Times New Roman"/>
          <w:bCs/>
          <w:szCs w:val="28"/>
          <w:lang w:eastAsia="ru-RU"/>
        </w:rPr>
        <w:t xml:space="preserve">оступное жилье» </w:t>
      </w:r>
    </w:p>
    <w:p w:rsidR="00FB7CAF" w:rsidRPr="00FB7CAF" w:rsidRDefault="000B6838" w:rsidP="00FB7CAF">
      <w:pPr>
        <w:rPr>
          <w:rFonts w:eastAsia="Times New Roman" w:cs="Times New Roman"/>
          <w:bCs/>
          <w:szCs w:val="28"/>
          <w:lang w:eastAsia="ru-RU"/>
        </w:rPr>
      </w:pPr>
      <w:proofErr w:type="gramStart"/>
      <w:r>
        <w:rPr>
          <w:rFonts w:eastAsia="Times New Roman" w:cs="Times New Roman"/>
          <w:szCs w:val="28"/>
          <w:lang w:eastAsia="ru-RU"/>
        </w:rPr>
        <w:t xml:space="preserve">• В </w:t>
      </w:r>
      <w:r w:rsidR="00BF046A">
        <w:rPr>
          <w:rFonts w:eastAsia="Times New Roman" w:cs="Times New Roman"/>
          <w:szCs w:val="28"/>
          <w:lang w:eastAsia="ru-RU"/>
        </w:rPr>
        <w:t>2019</w:t>
      </w:r>
      <w:r>
        <w:rPr>
          <w:rFonts w:eastAsia="Times New Roman" w:cs="Times New Roman"/>
          <w:szCs w:val="28"/>
          <w:lang w:eastAsia="ru-RU"/>
        </w:rPr>
        <w:t xml:space="preserve"> </w:t>
      </w:r>
      <w:r w:rsidR="00FB7CAF" w:rsidRPr="00FB7CAF">
        <w:rPr>
          <w:rFonts w:eastAsia="Times New Roman" w:cs="Times New Roman"/>
          <w:szCs w:val="28"/>
          <w:lang w:eastAsia="ru-RU"/>
        </w:rPr>
        <w:t xml:space="preserve">году выделены денежные средства на  обеспечение жильем </w:t>
      </w:r>
      <w:r w:rsidR="00FB7CAF" w:rsidRPr="00FB7CAF">
        <w:rPr>
          <w:rFonts w:eastAsia="Times New Roman" w:cs="Times New Roman"/>
          <w:bCs/>
          <w:szCs w:val="28"/>
          <w:lang w:eastAsia="ru-RU"/>
        </w:rPr>
        <w:t xml:space="preserve">6-и детей-сирот и детей, оставшихся без попечения родителей (6754,1 тыс. руб.), в том числе для 4-х из них </w:t>
      </w:r>
      <w:r w:rsidR="00FB7CAF" w:rsidRPr="00FB7CAF">
        <w:rPr>
          <w:rFonts w:eastAsia="Times New Roman" w:cs="Times New Roman"/>
          <w:szCs w:val="28"/>
          <w:lang w:eastAsia="ru-RU"/>
        </w:rPr>
        <w:t xml:space="preserve">по договору социального найма </w:t>
      </w:r>
      <w:r w:rsidR="00FB7CAF" w:rsidRPr="00FB7CAF">
        <w:rPr>
          <w:rFonts w:eastAsia="Times New Roman" w:cs="Times New Roman"/>
          <w:bCs/>
          <w:szCs w:val="28"/>
          <w:lang w:eastAsia="ru-RU"/>
        </w:rPr>
        <w:t>в с. Георгиевка, 1 - в пос. Кинельский в новом жилье и 1 – в  пос. Комсомольский – в 2-х комнатной  квартире в хорошем состоянии.</w:t>
      </w:r>
      <w:proofErr w:type="gramEnd"/>
    </w:p>
    <w:p w:rsidR="00FB7CAF" w:rsidRPr="00FB7CAF" w:rsidRDefault="00FB7CAF" w:rsidP="00FB7CAF">
      <w:pPr>
        <w:rPr>
          <w:rFonts w:eastAsia="Times New Roman" w:cs="Times New Roman"/>
          <w:szCs w:val="28"/>
          <w:lang w:eastAsia="ru-RU"/>
        </w:rPr>
      </w:pPr>
      <w:r w:rsidRPr="00FB7CAF">
        <w:rPr>
          <w:rFonts w:eastAsia="Times New Roman" w:cs="Times New Roman"/>
          <w:bCs/>
          <w:szCs w:val="28"/>
          <w:lang w:eastAsia="ru-RU"/>
        </w:rPr>
        <w:t xml:space="preserve">• </w:t>
      </w:r>
      <w:r w:rsidRPr="00FB7CAF">
        <w:rPr>
          <w:rFonts w:eastAsia="Arial Unicode MS" w:cs="Times New Roman"/>
          <w:bCs/>
          <w:szCs w:val="28"/>
          <w:lang w:eastAsia="ru-RU"/>
        </w:rPr>
        <w:t xml:space="preserve">В соответствии  условиями </w:t>
      </w:r>
      <w:r w:rsidRPr="00FB7CAF">
        <w:rPr>
          <w:rFonts w:eastAsia="Times New Roman" w:cs="Times New Roman"/>
          <w:bCs/>
          <w:szCs w:val="28"/>
          <w:lang w:eastAsia="ru-RU"/>
        </w:rPr>
        <w:t>федеральной целевой программы «Устойчивое развитие сельских территорий на 2014-</w:t>
      </w:r>
      <w:r w:rsidR="00BF046A">
        <w:rPr>
          <w:rFonts w:eastAsia="Times New Roman" w:cs="Times New Roman"/>
          <w:bCs/>
          <w:szCs w:val="28"/>
          <w:lang w:eastAsia="ru-RU"/>
        </w:rPr>
        <w:t>2019</w:t>
      </w:r>
      <w:r w:rsidRPr="00FB7CAF">
        <w:rPr>
          <w:rFonts w:eastAsia="Times New Roman" w:cs="Times New Roman"/>
          <w:bCs/>
          <w:szCs w:val="28"/>
          <w:lang w:eastAsia="ru-RU"/>
        </w:rPr>
        <w:t xml:space="preserve"> годы и на период до 2020 года</w:t>
      </w:r>
      <w:proofErr w:type="gramStart"/>
      <w:r w:rsidRPr="00FB7CAF">
        <w:rPr>
          <w:rFonts w:eastAsia="Times New Roman" w:cs="Times New Roman"/>
          <w:bCs/>
          <w:szCs w:val="28"/>
          <w:lang w:eastAsia="ru-RU"/>
        </w:rPr>
        <w:t>»</w:t>
      </w:r>
      <w:r w:rsidR="000B6838">
        <w:rPr>
          <w:rFonts w:eastAsia="Arial Unicode MS" w:cs="Times New Roman"/>
          <w:bCs/>
          <w:szCs w:val="28"/>
          <w:lang w:eastAsia="ru-RU"/>
        </w:rPr>
        <w:t>в</w:t>
      </w:r>
      <w:proofErr w:type="gramEnd"/>
      <w:r w:rsidR="000B6838">
        <w:rPr>
          <w:rFonts w:eastAsia="Arial Unicode MS" w:cs="Times New Roman"/>
          <w:bCs/>
          <w:szCs w:val="28"/>
          <w:lang w:eastAsia="ru-RU"/>
        </w:rPr>
        <w:t xml:space="preserve"> </w:t>
      </w:r>
      <w:r w:rsidR="00BF046A">
        <w:rPr>
          <w:rFonts w:eastAsia="Arial Unicode MS" w:cs="Times New Roman"/>
          <w:bCs/>
          <w:szCs w:val="28"/>
          <w:lang w:eastAsia="ru-RU"/>
        </w:rPr>
        <w:t>2019</w:t>
      </w:r>
      <w:r w:rsidRPr="00FB7CAF">
        <w:rPr>
          <w:rFonts w:eastAsia="Arial Unicode MS" w:cs="Times New Roman"/>
          <w:bCs/>
          <w:szCs w:val="28"/>
          <w:lang w:eastAsia="ru-RU"/>
        </w:rPr>
        <w:t xml:space="preserve"> году 12 семей, проживающих и работающих в </w:t>
      </w:r>
      <w:proofErr w:type="spellStart"/>
      <w:r w:rsidRPr="00FB7CAF">
        <w:rPr>
          <w:rFonts w:eastAsia="Arial Unicode MS" w:cs="Times New Roman"/>
          <w:bCs/>
          <w:szCs w:val="28"/>
          <w:lang w:eastAsia="ru-RU"/>
        </w:rPr>
        <w:t>Кинельском</w:t>
      </w:r>
      <w:proofErr w:type="spellEnd"/>
      <w:r w:rsidRPr="00FB7CAF">
        <w:rPr>
          <w:rFonts w:eastAsia="Arial Unicode MS" w:cs="Times New Roman"/>
          <w:bCs/>
          <w:szCs w:val="28"/>
          <w:lang w:eastAsia="ru-RU"/>
        </w:rPr>
        <w:t xml:space="preserve"> районе, изъявили желание принять в ней участие, общая сумма социальных выплат на них составила 20353,5 тыс. руб., ими приобретено 773,72 кв. метра общей площади жилья</w:t>
      </w:r>
      <w:r w:rsidRPr="00FB7CAF">
        <w:rPr>
          <w:rFonts w:eastAsia="Times New Roman" w:cs="Times New Roman"/>
          <w:bCs/>
          <w:szCs w:val="28"/>
          <w:lang w:eastAsia="ru-RU"/>
        </w:rPr>
        <w:t xml:space="preserve"> </w:t>
      </w:r>
    </w:p>
    <w:p w:rsidR="00D02DA8" w:rsidRDefault="00D02DA8" w:rsidP="00FB7CAF">
      <w:pPr>
        <w:spacing w:line="312" w:lineRule="auto"/>
        <w:ind w:firstLine="0"/>
        <w:rPr>
          <w:rFonts w:eastAsia="Times New Roman" w:cs="Times New Roman"/>
          <w:szCs w:val="28"/>
          <w:lang w:eastAsia="ru-RU"/>
        </w:rPr>
      </w:pPr>
    </w:p>
    <w:p w:rsidR="00D02DA8" w:rsidRDefault="00D02DA8" w:rsidP="00187609">
      <w:pPr>
        <w:spacing w:line="312" w:lineRule="auto"/>
        <w:ind w:firstLine="708"/>
        <w:rPr>
          <w:rFonts w:eastAsia="Times New Roman" w:cs="Times New Roman"/>
          <w:szCs w:val="28"/>
          <w:lang w:eastAsia="ru-RU"/>
        </w:rPr>
      </w:pPr>
    </w:p>
    <w:bookmarkStart w:id="9" w:name="_Toc531089712" w:displacedByCustomXml="next"/>
    <w:sdt>
      <w:sdtPr>
        <w:id w:val="439111926"/>
        <w:lock w:val="sdtContentLocked"/>
      </w:sdtPr>
      <w:sdtContent>
        <w:p w:rsidR="00320D04" w:rsidRDefault="00320D04" w:rsidP="00320D04">
          <w:pPr>
            <w:pStyle w:val="3"/>
          </w:pPr>
          <w:r>
            <w:t xml:space="preserve">1.7. </w:t>
          </w:r>
          <w:r w:rsidR="00704565">
            <w:t xml:space="preserve">Особенности </w:t>
          </w:r>
          <w:r w:rsidR="004E036F">
            <w:t>образовательной системы</w:t>
          </w:r>
        </w:p>
      </w:sdtContent>
    </w:sdt>
    <w:bookmarkEnd w:id="9" w:displacedByCustomXml="prev"/>
    <w:p w:rsidR="00631AC5" w:rsidRDefault="00337F94" w:rsidP="00801B3A">
      <w:pPr>
        <w:pStyle w:val="aff1"/>
      </w:pPr>
      <w:r>
        <w:t>Особенностью образовательной системы муниципального района Кинельский является сеть государственных бюджетных общеобразовательных учреждений Самарской области, подведомственных министерству образования и науки Самарской области</w:t>
      </w:r>
      <w:r w:rsidR="00CD3942">
        <w:t>. ГБОУ реализуют программы общего образования, а также,  имеют структурные подразделения, реа</w:t>
      </w:r>
      <w:r w:rsidR="007A6DFA">
        <w:t>лизующие программы дошкольного и</w:t>
      </w:r>
      <w:r w:rsidR="00CD3942">
        <w:t xml:space="preserve"> дополнительного образования. Земля,  движимое и недвижимое имущество</w:t>
      </w:r>
      <w:r w:rsidR="004E424D">
        <w:t xml:space="preserve"> (здания и сооружения)</w:t>
      </w:r>
      <w:r w:rsidR="00CD3942">
        <w:t xml:space="preserve"> </w:t>
      </w:r>
      <w:r w:rsidR="004E424D">
        <w:t>находя</w:t>
      </w:r>
      <w:r w:rsidR="00CD3942">
        <w:t>тся в собственности муниципального района Кинельский</w:t>
      </w:r>
      <w:r w:rsidR="00A838DC">
        <w:t xml:space="preserve"> и передано ГБОУ </w:t>
      </w:r>
      <w:r w:rsidR="007A6DFA">
        <w:t>в безвозмездное пользование</w:t>
      </w:r>
      <w:r w:rsidR="004E424D">
        <w:t xml:space="preserve"> без закрепления права оперативного управления</w:t>
      </w:r>
      <w:r w:rsidR="007A6DFA">
        <w:t xml:space="preserve"> по бессрочным договорам.</w:t>
      </w:r>
    </w:p>
    <w:p w:rsidR="00320D04" w:rsidRDefault="00320D04" w:rsidP="00704565"/>
    <w:p w:rsidR="00D30670" w:rsidRDefault="00D30670">
      <w:pPr>
        <w:spacing w:after="160" w:line="259" w:lineRule="auto"/>
        <w:ind w:firstLine="0"/>
        <w:jc w:val="left"/>
      </w:pPr>
      <w:r>
        <w:lastRenderedPageBreak/>
        <w:br w:type="page"/>
      </w:r>
    </w:p>
    <w:bookmarkStart w:id="10" w:name="_Toc531089713" w:displacedByCustomXml="next"/>
    <w:sdt>
      <w:sdtPr>
        <w:id w:val="282697073"/>
        <w:lock w:val="sdtContentLocked"/>
      </w:sdtPr>
      <w:sdtContent>
        <w:p w:rsidR="00631AC5" w:rsidRDefault="00D30670" w:rsidP="003A257B">
          <w:pPr>
            <w:pStyle w:val="2"/>
          </w:pPr>
          <w:r>
            <w:t>2</w:t>
          </w:r>
          <w:r w:rsidRPr="00D30670">
            <w:t xml:space="preserve">. </w:t>
          </w:r>
          <w:r w:rsidR="00CF131F">
            <w:t>Анализ состояния и перспектив развития системы образования: основная часть.</w:t>
          </w:r>
        </w:p>
      </w:sdtContent>
    </w:sdt>
    <w:bookmarkEnd w:id="10" w:displacedByCustomXml="prev"/>
    <w:bookmarkStart w:id="11" w:name="_Toc531089714" w:displacedByCustomXml="next"/>
    <w:sdt>
      <w:sdtPr>
        <w:id w:val="1210762401"/>
        <w:lock w:val="sdtContentLocked"/>
      </w:sdtPr>
      <w:sdtContent>
        <w:p w:rsidR="00441ADB" w:rsidRPr="0029564F" w:rsidRDefault="00375C2F" w:rsidP="003A257B">
          <w:pPr>
            <w:pStyle w:val="3"/>
          </w:pPr>
          <w:r>
            <w:t>2.1</w:t>
          </w:r>
          <w:r w:rsidR="00DC1F82">
            <w:t>.</w:t>
          </w:r>
          <w:r>
            <w:t xml:space="preserve"> </w:t>
          </w:r>
          <w:r w:rsidR="00FE028B" w:rsidRPr="00FE028B">
            <w:t>Сведения о развитии дошкольного образования</w:t>
          </w:r>
        </w:p>
      </w:sdtContent>
    </w:sdt>
    <w:bookmarkEnd w:id="11" w:displacedByCustomXml="prev"/>
    <w:sdt>
      <w:sdtPr>
        <w:id w:val="-889030024"/>
        <w:lock w:val="sdtContentLocked"/>
      </w:sdtPr>
      <w:sdtContent>
        <w:p w:rsidR="004172EF" w:rsidRPr="004172EF" w:rsidRDefault="00E96C91" w:rsidP="004172EF">
          <w:pPr>
            <w:pStyle w:val="4"/>
          </w:pPr>
          <w:r>
            <w:t>Контингент</w:t>
          </w:r>
        </w:p>
      </w:sdtContent>
    </w:sdt>
    <w:p w:rsidR="000B6838" w:rsidRPr="000B6838" w:rsidRDefault="00A34C38" w:rsidP="000B6838">
      <w:pPr>
        <w:rPr>
          <w:rFonts w:eastAsia="Calibri" w:cs="Times New Roman"/>
        </w:rPr>
      </w:pPr>
      <w:r w:rsidRPr="00BF70E9">
        <w:rPr>
          <w:rFonts w:eastAsia="Calibri" w:cs="Times New Roman"/>
        </w:rPr>
        <w:t>В 2019</w:t>
      </w:r>
      <w:r w:rsidR="000B6838" w:rsidRPr="000B6838">
        <w:rPr>
          <w:rFonts w:eastAsia="Calibri" w:cs="Times New Roman"/>
        </w:rPr>
        <w:t xml:space="preserve"> год</w:t>
      </w:r>
      <w:r>
        <w:rPr>
          <w:rFonts w:eastAsia="Calibri" w:cs="Times New Roman"/>
        </w:rPr>
        <w:t>у</w:t>
      </w:r>
      <w:r w:rsidR="000B6838" w:rsidRPr="000B6838">
        <w:rPr>
          <w:rFonts w:eastAsia="Calibri" w:cs="Times New Roman"/>
        </w:rPr>
        <w:t xml:space="preserve">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составляла 14</w:t>
      </w:r>
      <w:r>
        <w:rPr>
          <w:rFonts w:eastAsia="Calibri" w:cs="Times New Roman"/>
        </w:rPr>
        <w:t>3</w:t>
      </w:r>
      <w:r w:rsidR="000B6838" w:rsidRPr="000B6838">
        <w:rPr>
          <w:rFonts w:eastAsia="Calibri" w:cs="Times New Roman"/>
        </w:rPr>
        <w:t xml:space="preserve">1 человек, что на </w:t>
      </w:r>
      <w:r w:rsidR="007004E3">
        <w:rPr>
          <w:rFonts w:eastAsia="Calibri" w:cs="Times New Roman"/>
        </w:rPr>
        <w:t>101</w:t>
      </w:r>
      <w:r w:rsidR="000B6838" w:rsidRPr="000B6838">
        <w:rPr>
          <w:rFonts w:eastAsia="Calibri" w:cs="Times New Roman"/>
        </w:rPr>
        <w:t xml:space="preserve"> человек больше относительно 2013 года (рисунок 5). </w:t>
      </w:r>
    </w:p>
    <w:p w:rsidR="000B6838" w:rsidRPr="000B6838" w:rsidRDefault="000B6838" w:rsidP="000B6838">
      <w:pPr>
        <w:rPr>
          <w:rFonts w:eastAsia="Calibri" w:cs="Times New Roman"/>
        </w:rPr>
      </w:pPr>
    </w:p>
    <w:p w:rsidR="000B6838" w:rsidRPr="000B6838" w:rsidRDefault="000B6838" w:rsidP="000B6838">
      <w:pPr>
        <w:rPr>
          <w:rFonts w:eastAsia="Calibri" w:cs="Times New Roman"/>
        </w:rPr>
      </w:pPr>
      <w:r w:rsidRPr="000B6838">
        <w:rPr>
          <w:rFonts w:eastAsia="Calibri" w:cs="Times New Roman"/>
          <w:noProof/>
          <w:lang w:eastAsia="ru-RU"/>
        </w:rPr>
        <w:drawing>
          <wp:inline distT="0" distB="0" distL="0" distR="0">
            <wp:extent cx="5514975" cy="194310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B6838" w:rsidRPr="000B6838" w:rsidRDefault="000B6838" w:rsidP="000B6838">
      <w:pPr>
        <w:spacing w:after="200"/>
        <w:ind w:firstLine="0"/>
        <w:jc w:val="center"/>
        <w:rPr>
          <w:rFonts w:eastAsia="Calibri" w:cs="Times New Roman"/>
          <w:sz w:val="20"/>
        </w:rPr>
      </w:pPr>
      <w:r w:rsidRPr="000B6838">
        <w:rPr>
          <w:rFonts w:eastAsia="Calibri" w:cs="Times New Roman"/>
          <w:sz w:val="20"/>
        </w:rPr>
        <w:t xml:space="preserve">Рисунок 5 –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0B6838">
        <w:rPr>
          <w:rFonts w:eastAsia="Calibri" w:cs="Times New Roman"/>
          <w:sz w:val="20"/>
        </w:rPr>
        <w:t>в</w:t>
      </w:r>
      <w:proofErr w:type="gramEnd"/>
      <w:r w:rsidRPr="000B6838">
        <w:rPr>
          <w:rFonts w:eastAsia="Calibri" w:cs="Times New Roman"/>
          <w:sz w:val="20"/>
        </w:rPr>
        <w:t xml:space="preserve"> чел.</w:t>
      </w:r>
    </w:p>
    <w:p w:rsidR="000B6838" w:rsidRPr="000B6838" w:rsidRDefault="000B6838" w:rsidP="000B6838">
      <w:pPr>
        <w:rPr>
          <w:rFonts w:eastAsia="Calibri" w:cs="Times New Roman"/>
        </w:rPr>
      </w:pPr>
      <w:r w:rsidRPr="000B6838">
        <w:rPr>
          <w:rFonts w:eastAsia="Calibri" w:cs="Times New Roman"/>
        </w:rPr>
        <w:t xml:space="preserve">За этот же период в муниципальном районе Кинельский  создано </w:t>
      </w:r>
      <w:r w:rsidR="00ED1706">
        <w:rPr>
          <w:rFonts w:eastAsia="Calibri" w:cs="Times New Roman"/>
        </w:rPr>
        <w:t>272</w:t>
      </w:r>
      <w:r w:rsidRPr="000B6838">
        <w:rPr>
          <w:rFonts w:eastAsia="Calibri" w:cs="Times New Roman"/>
        </w:rPr>
        <w:t xml:space="preserve"> мест</w:t>
      </w:r>
      <w:r w:rsidR="00ED1706">
        <w:rPr>
          <w:rFonts w:eastAsia="Calibri" w:cs="Times New Roman"/>
        </w:rPr>
        <w:t>а</w:t>
      </w:r>
      <w:r w:rsidRPr="000B6838">
        <w:rPr>
          <w:rFonts w:eastAsia="Calibri" w:cs="Times New Roman"/>
        </w:rPr>
        <w:t xml:space="preserve"> в дошкольных образовательных организациях. Работы велись в рамках государственной программы «Образование» на 2012-</w:t>
      </w:r>
      <w:r w:rsidR="00BF046A">
        <w:rPr>
          <w:rFonts w:eastAsia="Calibri" w:cs="Times New Roman"/>
        </w:rPr>
        <w:t>2019</w:t>
      </w:r>
      <w:r w:rsidRPr="000B6838">
        <w:rPr>
          <w:rFonts w:eastAsia="Calibri" w:cs="Times New Roman"/>
        </w:rPr>
        <w:t xml:space="preserve"> годы. Новые места создавались за счет нескольких направлений работ, представленных на рисунке 6.</w:t>
      </w:r>
    </w:p>
    <w:p w:rsidR="000B6838" w:rsidRPr="000B6838" w:rsidRDefault="00520180" w:rsidP="000B6838">
      <w:pPr>
        <w:ind w:firstLine="0"/>
        <w:jc w:val="center"/>
        <w:rPr>
          <w:rFonts w:eastAsia="Calibri" w:cs="Times New Roman"/>
        </w:rPr>
      </w:pPr>
      <w:r>
        <w:rPr>
          <w:rFonts w:eastAsia="Calibri" w:cs="Times New Roman"/>
          <w:noProof/>
          <w:lang w:eastAsia="ru-RU"/>
        </w:rPr>
        <w:pict>
          <v:shape id="_x0000_s1029" type="#_x0000_t202" style="position:absolute;left:0;text-align:left;margin-left:133.8pt;margin-top:75.1pt;width:60.95pt;height:39.7pt;z-index:2516787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" stroked="f">
            <v:textbox style="mso-fit-shape-to-text:t">
              <w:txbxContent>
                <w:p w:rsidR="00BF046A" w:rsidRPr="00ED1706" w:rsidRDefault="00BF046A" w:rsidP="00ED1706">
                  <w:pPr>
                    <w:pStyle w:val="ac"/>
                  </w:pPr>
                  <w:r>
                    <w:t>272</w:t>
                  </w:r>
                </w:p>
              </w:txbxContent>
            </v:textbox>
            <w10:anchorlock/>
          </v:shape>
        </w:pict>
      </w:r>
      <w:r w:rsidR="000B6838" w:rsidRPr="000B6838">
        <w:rPr>
          <w:rFonts w:eastAsia="Calibri" w:cs="Times New Roman"/>
          <w:noProof/>
          <w:lang w:eastAsia="ru-RU"/>
        </w:rPr>
        <w:drawing>
          <wp:inline distT="0" distB="0" distL="0" distR="0">
            <wp:extent cx="5810250" cy="204787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B6838" w:rsidRPr="000B6838" w:rsidRDefault="000B6838" w:rsidP="000B6838">
      <w:pPr>
        <w:spacing w:after="200"/>
        <w:ind w:firstLine="0"/>
        <w:jc w:val="center"/>
        <w:rPr>
          <w:rFonts w:eastAsia="Calibri" w:cs="Times New Roman"/>
          <w:sz w:val="20"/>
        </w:rPr>
      </w:pPr>
      <w:r w:rsidRPr="000B6838">
        <w:rPr>
          <w:rFonts w:eastAsia="Calibri" w:cs="Times New Roman"/>
          <w:sz w:val="20"/>
        </w:rPr>
        <w:t>Рисунок 6 – Создание новых мест в образовательных организациях, осуществляющих образовательную деятельность по образовательным программам дошкольного образования, в период с 2013 по 201</w:t>
      </w:r>
      <w:r w:rsidR="00ED1706">
        <w:rPr>
          <w:rFonts w:eastAsia="Calibri" w:cs="Times New Roman"/>
          <w:sz w:val="20"/>
        </w:rPr>
        <w:t>9</w:t>
      </w:r>
      <w:r w:rsidRPr="000B6838">
        <w:rPr>
          <w:rFonts w:eastAsia="Calibri" w:cs="Times New Roman"/>
          <w:sz w:val="20"/>
        </w:rPr>
        <w:t xml:space="preserve"> годы, в шт.</w:t>
      </w:r>
    </w:p>
    <w:p w:rsidR="000B6838" w:rsidRPr="000B6838" w:rsidRDefault="000B6838" w:rsidP="000B6838">
      <w:pPr>
        <w:rPr>
          <w:rFonts w:eastAsia="Calibri" w:cs="Times New Roman"/>
        </w:rPr>
      </w:pPr>
      <w:proofErr w:type="gramStart"/>
      <w:r w:rsidRPr="000B6838">
        <w:rPr>
          <w:rFonts w:eastAsia="Calibri" w:cs="Times New Roman"/>
        </w:rPr>
        <w:lastRenderedPageBreak/>
        <w:t>В результате, это позволило реализовать Указ Президента Российской Федерации от 07 мая 2015 № 599 «О мерах по реализации государственной политики в области образования и науки»,  в части обеспечения доступности дошкольного образования для детей в возрасте от 3 до 7 лет, которая по состоянию на 01 января 20</w:t>
      </w:r>
      <w:r w:rsidR="004F69BE">
        <w:rPr>
          <w:rFonts w:eastAsia="Calibri" w:cs="Times New Roman"/>
        </w:rPr>
        <w:t>20</w:t>
      </w:r>
      <w:r w:rsidRPr="000B6838">
        <w:rPr>
          <w:rFonts w:eastAsia="Calibri" w:cs="Times New Roman"/>
        </w:rPr>
        <w:t xml:space="preserve"> составила </w:t>
      </w:r>
      <w:r w:rsidR="004F69BE">
        <w:rPr>
          <w:rFonts w:eastAsia="Calibri" w:cs="Times New Roman"/>
        </w:rPr>
        <w:t>100</w:t>
      </w:r>
      <w:r w:rsidRPr="000B6838">
        <w:rPr>
          <w:rFonts w:eastAsia="Calibri" w:cs="Times New Roman"/>
        </w:rPr>
        <w:t xml:space="preserve">% (рисунок 7). </w:t>
      </w:r>
      <w:proofErr w:type="gramEnd"/>
    </w:p>
    <w:p w:rsidR="000B6838" w:rsidRPr="000B6838" w:rsidRDefault="000B6838" w:rsidP="000B6838">
      <w:pPr>
        <w:rPr>
          <w:rFonts w:eastAsia="Calibri" w:cs="Times New Roman"/>
        </w:rPr>
      </w:pPr>
      <w:r w:rsidRPr="000B6838">
        <w:rPr>
          <w:rFonts w:eastAsia="Calibri" w:cs="Times New Roman"/>
          <w:noProof/>
          <w:lang w:eastAsia="ru-RU"/>
        </w:rPr>
        <w:drawing>
          <wp:inline distT="0" distB="0" distL="0" distR="0">
            <wp:extent cx="5743575" cy="20859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B6838" w:rsidRPr="000B6838" w:rsidRDefault="000B6838" w:rsidP="000B6838">
      <w:pPr>
        <w:spacing w:after="200"/>
        <w:ind w:firstLine="0"/>
        <w:jc w:val="center"/>
        <w:rPr>
          <w:rFonts w:eastAsia="Calibri" w:cs="Times New Roman"/>
          <w:sz w:val="20"/>
        </w:rPr>
      </w:pPr>
      <w:r w:rsidRPr="000B6838">
        <w:rPr>
          <w:rFonts w:eastAsia="Calibri" w:cs="Times New Roman"/>
          <w:sz w:val="20"/>
        </w:rPr>
        <w:t xml:space="preserve">                                Рисунок 7 – Динамика доступности дошкольного образования, </w:t>
      </w:r>
      <w:proofErr w:type="gramStart"/>
      <w:r w:rsidRPr="000B6838">
        <w:rPr>
          <w:rFonts w:eastAsia="Calibri" w:cs="Times New Roman"/>
          <w:sz w:val="20"/>
        </w:rPr>
        <w:t>в</w:t>
      </w:r>
      <w:proofErr w:type="gramEnd"/>
      <w:r w:rsidRPr="000B6838">
        <w:rPr>
          <w:rFonts w:eastAsia="Calibri" w:cs="Times New Roman"/>
          <w:sz w:val="20"/>
        </w:rPr>
        <w:t xml:space="preserve"> %</w:t>
      </w:r>
    </w:p>
    <w:p w:rsidR="000B6838" w:rsidRPr="000B6838" w:rsidRDefault="000B6838" w:rsidP="000B6838">
      <w:pPr>
        <w:rPr>
          <w:rFonts w:eastAsia="Calibri" w:cs="Times New Roman"/>
        </w:rPr>
      </w:pPr>
      <w:r w:rsidRPr="000B6838">
        <w:rPr>
          <w:rFonts w:eastAsia="Calibri" w:cs="Times New Roman"/>
          <w:noProof/>
          <w:lang w:eastAsia="ru-RU"/>
        </w:rPr>
        <w:drawing>
          <wp:inline distT="0" distB="0" distL="0" distR="0">
            <wp:extent cx="5743575" cy="193357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B6838" w:rsidRPr="000B6838" w:rsidRDefault="000B6838" w:rsidP="000B6838">
      <w:pPr>
        <w:spacing w:after="200"/>
        <w:ind w:firstLine="0"/>
        <w:jc w:val="center"/>
        <w:rPr>
          <w:rFonts w:eastAsia="Calibri" w:cs="Times New Roman"/>
          <w:sz w:val="20"/>
        </w:rPr>
      </w:pPr>
      <w:r w:rsidRPr="000B6838">
        <w:rPr>
          <w:rFonts w:eastAsia="Calibri" w:cs="Times New Roman"/>
          <w:sz w:val="20"/>
        </w:rPr>
        <w:t>Рисунок 8 – Очерёдность в ДОУ  возрастом с 3 до 7 лет</w:t>
      </w:r>
    </w:p>
    <w:p w:rsidR="000B6838" w:rsidRPr="000B6838" w:rsidRDefault="008A592F" w:rsidP="000B6838">
      <w:pPr>
        <w:rPr>
          <w:rFonts w:eastAsia="Calibri" w:cs="Times New Roman"/>
        </w:rPr>
      </w:pPr>
      <w:r>
        <w:rPr>
          <w:rFonts w:eastAsia="Calibri" w:cs="Times New Roman"/>
        </w:rPr>
        <w:t xml:space="preserve">Проблему </w:t>
      </w:r>
      <w:r w:rsidR="000B6838" w:rsidRPr="000B6838">
        <w:rPr>
          <w:rFonts w:eastAsia="Calibri" w:cs="Times New Roman"/>
        </w:rPr>
        <w:t xml:space="preserve"> </w:t>
      </w:r>
      <w:r w:rsidR="00C554BD">
        <w:rPr>
          <w:rFonts w:eastAsia="Calibri" w:cs="Times New Roman"/>
        </w:rPr>
        <w:t xml:space="preserve"> с доступностью детских садов по м.р. Кинельский удалось решить полностью,</w:t>
      </w:r>
      <w:r w:rsidR="000B6838" w:rsidRPr="000B6838">
        <w:rPr>
          <w:rFonts w:eastAsia="Calibri" w:cs="Times New Roman"/>
        </w:rPr>
        <w:t xml:space="preserve"> </w:t>
      </w:r>
      <w:r w:rsidR="00C554BD">
        <w:rPr>
          <w:rFonts w:eastAsia="Calibri" w:cs="Times New Roman"/>
        </w:rPr>
        <w:t>но о</w:t>
      </w:r>
      <w:r w:rsidR="000B6838" w:rsidRPr="000B6838">
        <w:rPr>
          <w:rFonts w:eastAsia="Calibri" w:cs="Times New Roman"/>
        </w:rPr>
        <w:t>хват детей дошкольными образовательными организациями в 20</w:t>
      </w:r>
      <w:r>
        <w:rPr>
          <w:rFonts w:eastAsia="Calibri" w:cs="Times New Roman"/>
        </w:rPr>
        <w:t>19</w:t>
      </w:r>
      <w:r w:rsidR="000B6838" w:rsidRPr="000B6838">
        <w:rPr>
          <w:rFonts w:eastAsia="Calibri" w:cs="Times New Roman"/>
        </w:rPr>
        <w:t xml:space="preserve"> году составил </w:t>
      </w:r>
      <w:r w:rsidR="00C554BD">
        <w:rPr>
          <w:rFonts w:eastAsia="Calibri" w:cs="Times New Roman"/>
        </w:rPr>
        <w:t>61</w:t>
      </w:r>
      <w:r w:rsidR="000B6838" w:rsidRPr="000B6838">
        <w:rPr>
          <w:rFonts w:eastAsia="Calibri" w:cs="Times New Roman"/>
        </w:rPr>
        <w:t xml:space="preserve"> % </w:t>
      </w:r>
    </w:p>
    <w:p w:rsidR="000B6838" w:rsidRPr="000B6838" w:rsidRDefault="000B6838" w:rsidP="00BC4BFB">
      <w:pPr>
        <w:rPr>
          <w:rFonts w:eastAsia="Calibri" w:cs="Times New Roman"/>
          <w:szCs w:val="28"/>
        </w:rPr>
      </w:pPr>
      <w:r w:rsidRPr="000B6838">
        <w:rPr>
          <w:rFonts w:eastAsia="Calibri" w:cs="Times New Roman"/>
        </w:rPr>
        <w:t xml:space="preserve"> </w:t>
      </w:r>
      <w:r w:rsidRPr="000B6838">
        <w:rPr>
          <w:rFonts w:eastAsia="Times New Roman" w:cs="Times New Roman"/>
          <w:szCs w:val="28"/>
          <w:lang w:eastAsia="ru-RU"/>
        </w:rPr>
        <w:t xml:space="preserve">Очередность детей на устройство в детский сад на отчетную дату составляет </w:t>
      </w:r>
      <w:r w:rsidR="00BC4BFB">
        <w:rPr>
          <w:rFonts w:eastAsia="Times New Roman" w:cs="Times New Roman"/>
          <w:szCs w:val="28"/>
          <w:lang w:eastAsia="ru-RU"/>
        </w:rPr>
        <w:t>220</w:t>
      </w:r>
      <w:r w:rsidRPr="000B6838">
        <w:rPr>
          <w:rFonts w:eastAsia="Times New Roman" w:cs="Times New Roman"/>
          <w:szCs w:val="28"/>
          <w:lang w:eastAsia="ru-RU"/>
        </w:rPr>
        <w:t xml:space="preserve"> </w:t>
      </w:r>
      <w:r w:rsidR="00BC4BFB">
        <w:rPr>
          <w:rFonts w:eastAsia="Times New Roman" w:cs="Times New Roman"/>
          <w:szCs w:val="28"/>
          <w:lang w:eastAsia="ru-RU"/>
        </w:rPr>
        <w:t xml:space="preserve">детей в возрасте от 0 до 7 лет, </w:t>
      </w:r>
      <w:r w:rsidRPr="000B6838">
        <w:rPr>
          <w:rFonts w:eastAsia="Times New Roman" w:cs="Times New Roman"/>
          <w:szCs w:val="28"/>
          <w:lang w:eastAsia="ru-RU"/>
        </w:rPr>
        <w:t xml:space="preserve">из них </w:t>
      </w:r>
      <w:r w:rsidR="00BC4BFB">
        <w:rPr>
          <w:rFonts w:eastAsia="Times New Roman" w:cs="Times New Roman"/>
          <w:szCs w:val="28"/>
          <w:lang w:eastAsia="ru-RU"/>
        </w:rPr>
        <w:t>19</w:t>
      </w:r>
      <w:r w:rsidRPr="000B6838">
        <w:rPr>
          <w:rFonts w:eastAsia="Times New Roman" w:cs="Times New Roman"/>
          <w:szCs w:val="28"/>
          <w:lang w:eastAsia="ru-RU"/>
        </w:rPr>
        <w:t xml:space="preserve"> человека в возрасте от 3 до 7</w:t>
      </w:r>
      <w:r w:rsidR="00BC4BFB">
        <w:rPr>
          <w:rFonts w:eastAsia="Times New Roman" w:cs="Times New Roman"/>
          <w:szCs w:val="28"/>
          <w:lang w:eastAsia="ru-RU"/>
        </w:rPr>
        <w:t xml:space="preserve"> лет – в отложенной очередности. Ф</w:t>
      </w:r>
      <w:r w:rsidRPr="000B6838">
        <w:rPr>
          <w:rFonts w:eastAsia="Times New Roman" w:cs="Times New Roman"/>
          <w:szCs w:val="28"/>
          <w:lang w:eastAsia="ru-RU"/>
        </w:rPr>
        <w:t>актически очередность детей отсутствует</w:t>
      </w:r>
      <w:r w:rsidR="00BC4BFB">
        <w:rPr>
          <w:rFonts w:eastAsia="Times New Roman" w:cs="Times New Roman"/>
          <w:szCs w:val="28"/>
          <w:lang w:eastAsia="ru-RU"/>
        </w:rPr>
        <w:t>, всем желающим пойти в детский сад место предоставляется</w:t>
      </w:r>
      <w:r w:rsidRPr="000B6838">
        <w:rPr>
          <w:rFonts w:eastAsia="Times New Roman" w:cs="Times New Roman"/>
          <w:szCs w:val="28"/>
          <w:lang w:eastAsia="ru-RU"/>
        </w:rPr>
        <w:t>.</w:t>
      </w:r>
      <w:r w:rsidR="00BC4BFB">
        <w:rPr>
          <w:rFonts w:eastAsia="Times New Roman" w:cs="Times New Roman"/>
          <w:szCs w:val="28"/>
          <w:lang w:eastAsia="ru-RU"/>
        </w:rPr>
        <w:t xml:space="preserve"> </w:t>
      </w:r>
    </w:p>
    <w:p w:rsidR="008B34BB" w:rsidRPr="000B6838" w:rsidRDefault="000B6838" w:rsidP="000B6838">
      <w:pPr>
        <w:ind w:right="-57" w:firstLine="0"/>
        <w:contextualSpacing/>
        <w:rPr>
          <w:rFonts w:eastAsia="Calibri" w:cs="Times New Roman"/>
          <w:szCs w:val="28"/>
        </w:rPr>
      </w:pPr>
      <w:r w:rsidRPr="000B6838">
        <w:rPr>
          <w:rFonts w:eastAsia="Calibri" w:cs="Times New Roman"/>
          <w:szCs w:val="28"/>
        </w:rPr>
        <w:t xml:space="preserve">         Говоря о дошкольном образовании, мы не должны забывать, что для родителей важно не только предоставление места в детском саду, но и качество образовательной среды, и психологический комфорт в дошкольном учреждении. За последние годы </w:t>
      </w:r>
      <w:r w:rsidR="009239FC">
        <w:rPr>
          <w:rFonts w:eastAsia="Calibri" w:cs="Times New Roman"/>
          <w:szCs w:val="28"/>
        </w:rPr>
        <w:t xml:space="preserve">незначительно </w:t>
      </w:r>
      <w:r w:rsidR="009239FC">
        <w:rPr>
          <w:rFonts w:eastAsia="Calibri" w:cs="Times New Roman"/>
          <w:szCs w:val="28"/>
        </w:rPr>
        <w:lastRenderedPageBreak/>
        <w:t>снизился</w:t>
      </w:r>
      <w:r w:rsidRPr="000B6838">
        <w:rPr>
          <w:rFonts w:eastAsia="Calibri" w:cs="Times New Roman"/>
          <w:szCs w:val="28"/>
        </w:rPr>
        <w:t xml:space="preserve"> показатель «Пропущено дней по болезни одним ребёнком в дошкольной образовательной организации в год» в 201</w:t>
      </w:r>
      <w:r w:rsidR="009239FC">
        <w:rPr>
          <w:rFonts w:eastAsia="Calibri" w:cs="Times New Roman"/>
          <w:szCs w:val="28"/>
        </w:rPr>
        <w:t xml:space="preserve">9 </w:t>
      </w:r>
      <w:r w:rsidRPr="000B6838">
        <w:rPr>
          <w:rFonts w:eastAsia="Calibri" w:cs="Times New Roman"/>
          <w:szCs w:val="28"/>
        </w:rPr>
        <w:t xml:space="preserve">году он составил </w:t>
      </w:r>
      <w:r w:rsidR="009239FC">
        <w:rPr>
          <w:rFonts w:eastAsia="Calibri" w:cs="Times New Roman"/>
          <w:szCs w:val="28"/>
        </w:rPr>
        <w:t>13</w:t>
      </w:r>
      <w:r w:rsidRPr="000B6838">
        <w:rPr>
          <w:rFonts w:eastAsia="Calibri" w:cs="Times New Roman"/>
          <w:szCs w:val="28"/>
        </w:rPr>
        <w:t xml:space="preserve"> , в </w:t>
      </w:r>
      <w:r w:rsidR="00BF046A">
        <w:rPr>
          <w:rFonts w:eastAsia="Calibri" w:cs="Times New Roman"/>
          <w:szCs w:val="28"/>
        </w:rPr>
        <w:t>2019</w:t>
      </w:r>
      <w:r w:rsidRPr="000B6838">
        <w:rPr>
          <w:rFonts w:eastAsia="Calibri" w:cs="Times New Roman"/>
          <w:szCs w:val="28"/>
        </w:rPr>
        <w:t xml:space="preserve"> году – </w:t>
      </w:r>
      <w:r w:rsidR="009239FC">
        <w:rPr>
          <w:rFonts w:eastAsia="Calibri" w:cs="Times New Roman"/>
          <w:szCs w:val="28"/>
        </w:rPr>
        <w:t>15</w:t>
      </w:r>
      <w:r w:rsidRPr="000B6838">
        <w:rPr>
          <w:rFonts w:eastAsia="Calibri" w:cs="Times New Roman"/>
          <w:szCs w:val="28"/>
        </w:rPr>
        <w:t>.</w:t>
      </w:r>
    </w:p>
    <w:sdt>
      <w:sdtPr>
        <w:id w:val="1585803692"/>
        <w:lock w:val="sdtContentLocked"/>
      </w:sdtPr>
      <w:sdtContent>
        <w:p w:rsidR="00F34C0A" w:rsidRPr="004172EF" w:rsidRDefault="00F34C0A" w:rsidP="00F34C0A">
          <w:pPr>
            <w:pStyle w:val="4"/>
          </w:pPr>
          <w:r>
            <w:t>Кадровое обеспечение</w:t>
          </w:r>
        </w:p>
      </w:sdtContent>
    </w:sdt>
    <w:p w:rsidR="000B6838" w:rsidRPr="000B6838" w:rsidRDefault="000B6838" w:rsidP="000B6838">
      <w:pPr>
        <w:rPr>
          <w:rFonts w:eastAsia="Calibri" w:cs="Times New Roman"/>
        </w:rPr>
      </w:pPr>
      <w:r w:rsidRPr="000B6838">
        <w:rPr>
          <w:rFonts w:eastAsia="Calibri" w:cs="Times New Roman"/>
        </w:rPr>
        <w:t>В 201</w:t>
      </w:r>
      <w:r w:rsidR="008A592F">
        <w:rPr>
          <w:rFonts w:eastAsia="Calibri" w:cs="Times New Roman"/>
        </w:rPr>
        <w:t>9</w:t>
      </w:r>
      <w:r w:rsidRPr="000B6838">
        <w:rPr>
          <w:rFonts w:eastAsia="Calibri" w:cs="Times New Roman"/>
        </w:rPr>
        <w:t xml:space="preserve"> году в детских садах Кинельского района работало 3</w:t>
      </w:r>
      <w:r w:rsidR="008A592F">
        <w:rPr>
          <w:rFonts w:eastAsia="Calibri" w:cs="Times New Roman"/>
        </w:rPr>
        <w:t>85</w:t>
      </w:r>
      <w:r w:rsidRPr="000B6838">
        <w:rPr>
          <w:rFonts w:eastAsia="Calibri" w:cs="Times New Roman"/>
        </w:rPr>
        <w:t xml:space="preserve"> человек, из них </w:t>
      </w:r>
      <w:r w:rsidR="008A592F">
        <w:rPr>
          <w:rFonts w:eastAsia="Calibri" w:cs="Times New Roman"/>
        </w:rPr>
        <w:t xml:space="preserve">144 </w:t>
      </w:r>
      <w:r w:rsidRPr="000B6838">
        <w:rPr>
          <w:rFonts w:eastAsia="Calibri" w:cs="Times New Roman"/>
        </w:rPr>
        <w:t xml:space="preserve">педагогов. На одного педагогического работника приходится </w:t>
      </w:r>
      <w:r w:rsidR="00D620B2">
        <w:rPr>
          <w:rFonts w:eastAsia="Calibri" w:cs="Times New Roman"/>
        </w:rPr>
        <w:t>10</w:t>
      </w:r>
      <w:r w:rsidRPr="000B6838">
        <w:rPr>
          <w:rFonts w:eastAsia="Calibri" w:cs="Times New Roman"/>
        </w:rPr>
        <w:t xml:space="preserve"> воспитанн</w:t>
      </w:r>
      <w:r w:rsidR="008A592F">
        <w:rPr>
          <w:rFonts w:eastAsia="Calibri" w:cs="Times New Roman"/>
        </w:rPr>
        <w:t>иков. В  сравнении с предыдущим  годом</w:t>
      </w:r>
      <w:r w:rsidRPr="000B6838">
        <w:rPr>
          <w:rFonts w:eastAsia="Calibri" w:cs="Times New Roman"/>
        </w:rPr>
        <w:t xml:space="preserve"> идёт </w:t>
      </w:r>
      <w:r w:rsidR="008A592F">
        <w:rPr>
          <w:rFonts w:eastAsia="Calibri" w:cs="Times New Roman"/>
        </w:rPr>
        <w:t>снижение</w:t>
      </w:r>
      <w:r w:rsidRPr="000B6838">
        <w:rPr>
          <w:rFonts w:eastAsia="Calibri" w:cs="Times New Roman"/>
        </w:rPr>
        <w:t xml:space="preserve"> численности воспитанников в группах. </w:t>
      </w:r>
    </w:p>
    <w:p w:rsidR="000B6838" w:rsidRPr="000B6838" w:rsidRDefault="000B6838" w:rsidP="000B6838">
      <w:pPr>
        <w:spacing w:after="200"/>
        <w:ind w:firstLine="0"/>
        <w:jc w:val="left"/>
        <w:rPr>
          <w:rFonts w:eastAsia="Times New Roman" w:cs="Times New Roman"/>
          <w:bCs/>
          <w:color w:val="000000"/>
          <w:spacing w:val="3"/>
          <w:kern w:val="36"/>
          <w:szCs w:val="18"/>
          <w:lang w:eastAsia="ru-RU"/>
        </w:rPr>
      </w:pPr>
      <w:r w:rsidRPr="000B6838">
        <w:rPr>
          <w:rFonts w:eastAsia="Calibri" w:cs="Times New Roman"/>
          <w:sz w:val="20"/>
          <w:szCs w:val="18"/>
        </w:rPr>
        <w:t xml:space="preserve">          </w:t>
      </w:r>
      <w:r w:rsidRPr="00BF70E9">
        <w:rPr>
          <w:rFonts w:eastAsia="Calibri" w:cs="Times New Roman"/>
          <w:szCs w:val="18"/>
        </w:rPr>
        <w:t xml:space="preserve">Средняя заработная плата педагогических работников дошкольных образовательных учреждений </w:t>
      </w:r>
      <w:proofErr w:type="spellStart"/>
      <w:r w:rsidRPr="00BF70E9">
        <w:rPr>
          <w:rFonts w:eastAsia="Calibri" w:cs="Times New Roman"/>
          <w:szCs w:val="18"/>
        </w:rPr>
        <w:t>Кинельского</w:t>
      </w:r>
      <w:proofErr w:type="spellEnd"/>
      <w:r w:rsidRPr="00BF70E9">
        <w:rPr>
          <w:rFonts w:eastAsia="Calibri" w:cs="Times New Roman"/>
          <w:szCs w:val="18"/>
        </w:rPr>
        <w:t xml:space="preserve"> района  за </w:t>
      </w:r>
      <w:r w:rsidR="00BF046A" w:rsidRPr="00BF70E9">
        <w:rPr>
          <w:rFonts w:eastAsia="Calibri" w:cs="Times New Roman"/>
          <w:szCs w:val="18"/>
        </w:rPr>
        <w:t>2019</w:t>
      </w:r>
      <w:r w:rsidRPr="00BF70E9">
        <w:rPr>
          <w:rFonts w:eastAsia="Calibri" w:cs="Times New Roman"/>
          <w:szCs w:val="18"/>
        </w:rPr>
        <w:t xml:space="preserve"> год составила </w:t>
      </w:r>
      <w:r w:rsidR="00D048C3" w:rsidRPr="00BF70E9">
        <w:rPr>
          <w:rFonts w:eastAsia="Calibri" w:cs="Times New Roman"/>
          <w:szCs w:val="18"/>
        </w:rPr>
        <w:t>2803 4</w:t>
      </w:r>
      <w:r w:rsidRPr="00BF70E9">
        <w:rPr>
          <w:rFonts w:eastAsia="Calibri" w:cs="Times New Roman"/>
          <w:szCs w:val="18"/>
        </w:rPr>
        <w:t xml:space="preserve">рублей, что составило </w:t>
      </w:r>
      <w:r w:rsidR="00951F5F" w:rsidRPr="00BF70E9">
        <w:rPr>
          <w:rFonts w:eastAsia="Calibri" w:cs="Times New Roman"/>
          <w:szCs w:val="18"/>
        </w:rPr>
        <w:t>114,8</w:t>
      </w:r>
      <w:r w:rsidRPr="00BF70E9">
        <w:rPr>
          <w:rFonts w:eastAsia="Calibri" w:cs="Times New Roman"/>
          <w:szCs w:val="18"/>
        </w:rPr>
        <w:t xml:space="preserve"> % от среднемесячной заработной платы в сфере общего образования. В результате, это позволило реализовать Указ Президента Российской Федерации от 07 мая 2012 № 597 </w:t>
      </w:r>
      <w:r w:rsidRPr="00BF70E9">
        <w:rPr>
          <w:rFonts w:eastAsia="Times New Roman" w:cs="Times New Roman"/>
          <w:bCs/>
          <w:color w:val="000000"/>
          <w:spacing w:val="3"/>
          <w:kern w:val="36"/>
          <w:szCs w:val="18"/>
          <w:lang w:eastAsia="ru-RU"/>
        </w:rPr>
        <w:t xml:space="preserve">"О мероприятиях по реализации государственной социальной политики" в части </w:t>
      </w:r>
      <w:r w:rsidRPr="00BF70E9">
        <w:rPr>
          <w:rFonts w:eastAsia="Calibri" w:cs="Times New Roman"/>
          <w:color w:val="000000"/>
          <w:spacing w:val="3"/>
          <w:szCs w:val="18"/>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 (рисунок 9).</w:t>
      </w:r>
    </w:p>
    <w:p w:rsidR="000B6838" w:rsidRPr="000B6838" w:rsidRDefault="000B6838" w:rsidP="000B6838">
      <w:pPr>
        <w:spacing w:after="200"/>
        <w:ind w:firstLine="0"/>
        <w:jc w:val="left"/>
        <w:rPr>
          <w:rFonts w:eastAsia="Calibri" w:cs="Times New Roman"/>
          <w:sz w:val="20"/>
          <w:szCs w:val="18"/>
        </w:rPr>
      </w:pPr>
      <w:r w:rsidRPr="000B6838">
        <w:rPr>
          <w:rFonts w:eastAsia="Calibri" w:cs="Times New Roman"/>
          <w:noProof/>
          <w:sz w:val="20"/>
          <w:szCs w:val="18"/>
          <w:lang w:eastAsia="ru-RU"/>
        </w:rPr>
        <w:drawing>
          <wp:inline distT="0" distB="0" distL="0" distR="0">
            <wp:extent cx="5591175" cy="20574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0B6838">
        <w:rPr>
          <w:rFonts w:eastAsia="Calibri" w:cs="Times New Roman"/>
          <w:sz w:val="20"/>
          <w:szCs w:val="18"/>
        </w:rPr>
        <w:t xml:space="preserve"> </w:t>
      </w:r>
    </w:p>
    <w:p w:rsidR="000B6838" w:rsidRPr="000B6838" w:rsidRDefault="000B6838" w:rsidP="000B6838">
      <w:pPr>
        <w:spacing w:after="200"/>
        <w:ind w:firstLine="0"/>
        <w:jc w:val="left"/>
        <w:rPr>
          <w:rFonts w:eastAsia="Calibri" w:cs="Times New Roman"/>
          <w:sz w:val="20"/>
          <w:szCs w:val="18"/>
        </w:rPr>
      </w:pPr>
      <w:r w:rsidRPr="000B6838">
        <w:rPr>
          <w:rFonts w:eastAsia="Calibri" w:cs="Times New Roman"/>
          <w:sz w:val="20"/>
          <w:szCs w:val="18"/>
        </w:rPr>
        <w:t>Рисунок 9 –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Самарской области.</w:t>
      </w:r>
    </w:p>
    <w:sdt>
      <w:sdtPr>
        <w:rPr>
          <w:rFonts w:eastAsia="Times New Roman" w:cs="Times New Roman"/>
          <w:i/>
          <w:iCs/>
          <w:u w:val="single"/>
        </w:rPr>
        <w:id w:val="-1859728640"/>
        <w:lock w:val="contentLocked"/>
      </w:sdtPr>
      <w:sdtContent>
        <w:p w:rsidR="000B6838" w:rsidRPr="000B6838" w:rsidRDefault="000B6838" w:rsidP="000B6838">
          <w:pPr>
            <w:keepNext/>
            <w:keepLines/>
            <w:spacing w:before="40"/>
            <w:outlineLvl w:val="3"/>
            <w:rPr>
              <w:rFonts w:eastAsia="Times New Roman" w:cs="Times New Roman"/>
              <w:i/>
              <w:iCs/>
              <w:u w:val="single"/>
            </w:rPr>
          </w:pPr>
          <w:r w:rsidRPr="000B6838">
            <w:rPr>
              <w:rFonts w:eastAsia="Times New Roman" w:cs="Times New Roman"/>
              <w:i/>
              <w:iCs/>
              <w:u w:val="single"/>
            </w:rPr>
            <w:t>Сеть дошкольных образовательных организаций</w:t>
          </w:r>
        </w:p>
      </w:sdtContent>
    </w:sdt>
    <w:p w:rsidR="000B6838" w:rsidRPr="000B6838" w:rsidRDefault="000B6838" w:rsidP="000B6838">
      <w:pPr>
        <w:tabs>
          <w:tab w:val="left" w:pos="3969"/>
        </w:tabs>
        <w:rPr>
          <w:rFonts w:eastAsia="Times New Roman" w:cs="Times New Roman"/>
          <w:bCs/>
          <w:sz w:val="28"/>
          <w:szCs w:val="28"/>
          <w:lang w:eastAsia="ru-RU"/>
        </w:rPr>
      </w:pPr>
      <w:r w:rsidRPr="000B6838">
        <w:rPr>
          <w:rFonts w:eastAsia="Times New Roman" w:cs="Times New Roman"/>
          <w:szCs w:val="28"/>
          <w:lang w:eastAsia="ru-RU"/>
        </w:rPr>
        <w:t>На территории насчитывается</w:t>
      </w:r>
      <w:r w:rsidRPr="000B6838">
        <w:rPr>
          <w:rFonts w:eastAsia="Calibri" w:cs="Times New Roman"/>
          <w:szCs w:val="28"/>
        </w:rPr>
        <w:t xml:space="preserve"> муниципального района Кинельский</w:t>
      </w:r>
      <w:r w:rsidRPr="000B6838">
        <w:rPr>
          <w:rFonts w:eastAsia="Times New Roman" w:cs="Times New Roman"/>
          <w:szCs w:val="28"/>
          <w:lang w:eastAsia="ru-RU"/>
        </w:rPr>
        <w:t xml:space="preserve"> 17 учреждений дошкольного образования, детских садов структурных подразделений государственных бюджетных общеобразовательных учреждений Самарской области, в которых насчитывается 14</w:t>
      </w:r>
      <w:r w:rsidR="00EF01F8">
        <w:rPr>
          <w:rFonts w:eastAsia="Times New Roman" w:cs="Times New Roman"/>
          <w:szCs w:val="28"/>
          <w:lang w:eastAsia="ru-RU"/>
        </w:rPr>
        <w:t>31</w:t>
      </w:r>
      <w:r w:rsidRPr="000B6838">
        <w:rPr>
          <w:rFonts w:eastAsia="Times New Roman" w:cs="Times New Roman"/>
          <w:szCs w:val="28"/>
          <w:lang w:eastAsia="ru-RU"/>
        </w:rPr>
        <w:t xml:space="preserve"> воспитанников.</w:t>
      </w:r>
      <w:r w:rsidRPr="000B6838">
        <w:rPr>
          <w:rFonts w:eastAsia="Times New Roman" w:cs="Times New Roman"/>
          <w:bCs/>
          <w:sz w:val="28"/>
          <w:szCs w:val="28"/>
          <w:lang w:eastAsia="ru-RU"/>
        </w:rPr>
        <w:t xml:space="preserve"> </w:t>
      </w:r>
    </w:p>
    <w:p w:rsidR="007B2A30" w:rsidRPr="007B2A30" w:rsidRDefault="007B2A30" w:rsidP="007B2A30">
      <w:pPr>
        <w:ind w:firstLine="567"/>
        <w:rPr>
          <w:rFonts w:eastAsia="Times New Roman" w:cs="Times New Roman"/>
          <w:szCs w:val="28"/>
          <w:lang w:eastAsia="ru-RU"/>
        </w:rPr>
      </w:pPr>
      <w:r w:rsidRPr="007B2A30">
        <w:rPr>
          <w:rFonts w:eastAsia="Times New Roman" w:cs="Times New Roman"/>
          <w:szCs w:val="28"/>
          <w:lang w:eastAsia="ru-RU"/>
        </w:rPr>
        <w:t>В рамках обеспечения реализации мероприятий по строительству, реконструкции и капитальному ремонту зданий дошкольных об</w:t>
      </w:r>
      <w:r>
        <w:rPr>
          <w:rFonts w:eastAsia="Times New Roman" w:cs="Times New Roman"/>
          <w:szCs w:val="28"/>
          <w:lang w:eastAsia="ru-RU"/>
        </w:rPr>
        <w:t>разовательных учреждений, в 2019</w:t>
      </w:r>
      <w:r w:rsidRPr="007B2A30">
        <w:rPr>
          <w:rFonts w:eastAsia="Times New Roman" w:cs="Times New Roman"/>
          <w:szCs w:val="28"/>
          <w:lang w:eastAsia="ru-RU"/>
        </w:rPr>
        <w:t xml:space="preserve"> году были проведены работы: </w:t>
      </w:r>
    </w:p>
    <w:p w:rsidR="007B2A30" w:rsidRDefault="007B2A30" w:rsidP="00CC242B">
      <w:pPr>
        <w:tabs>
          <w:tab w:val="left" w:pos="3969"/>
        </w:tabs>
        <w:rPr>
          <w:rFonts w:eastAsia="Times New Roman" w:cs="Times New Roman"/>
          <w:bCs/>
          <w:szCs w:val="28"/>
          <w:lang w:eastAsia="ru-RU"/>
        </w:rPr>
      </w:pPr>
      <w:r>
        <w:rPr>
          <w:rFonts w:eastAsia="Times New Roman" w:cs="Times New Roman"/>
          <w:bCs/>
          <w:szCs w:val="28"/>
          <w:lang w:eastAsia="ru-RU"/>
        </w:rPr>
        <w:lastRenderedPageBreak/>
        <w:t xml:space="preserve">-ремонт инженерных сетей и закупка оборудования для медицинских кабинетов СП ДС ГБОУ СОШ:  </w:t>
      </w:r>
      <w:proofErr w:type="spellStart"/>
      <w:r>
        <w:rPr>
          <w:rFonts w:eastAsia="Times New Roman" w:cs="Times New Roman"/>
          <w:bCs/>
          <w:szCs w:val="28"/>
          <w:lang w:eastAsia="ru-RU"/>
        </w:rPr>
        <w:t>с</w:t>
      </w:r>
      <w:proofErr w:type="gramStart"/>
      <w:r>
        <w:rPr>
          <w:rFonts w:eastAsia="Times New Roman" w:cs="Times New Roman"/>
          <w:bCs/>
          <w:szCs w:val="28"/>
          <w:lang w:eastAsia="ru-RU"/>
        </w:rPr>
        <w:t>.Д</w:t>
      </w:r>
      <w:proofErr w:type="gramEnd"/>
      <w:r>
        <w:rPr>
          <w:rFonts w:eastAsia="Times New Roman" w:cs="Times New Roman"/>
          <w:bCs/>
          <w:szCs w:val="28"/>
          <w:lang w:eastAsia="ru-RU"/>
        </w:rPr>
        <w:t>омашка</w:t>
      </w:r>
      <w:proofErr w:type="spellEnd"/>
      <w:r>
        <w:rPr>
          <w:rFonts w:eastAsia="Times New Roman" w:cs="Times New Roman"/>
          <w:bCs/>
          <w:szCs w:val="28"/>
          <w:lang w:eastAsia="ru-RU"/>
        </w:rPr>
        <w:t xml:space="preserve">; </w:t>
      </w:r>
      <w:proofErr w:type="spellStart"/>
      <w:r>
        <w:rPr>
          <w:rFonts w:eastAsia="Times New Roman" w:cs="Times New Roman"/>
          <w:bCs/>
          <w:szCs w:val="28"/>
          <w:lang w:eastAsia="ru-RU"/>
        </w:rPr>
        <w:t>с.Алакаевка</w:t>
      </w:r>
      <w:proofErr w:type="spellEnd"/>
      <w:r>
        <w:rPr>
          <w:rFonts w:eastAsia="Times New Roman" w:cs="Times New Roman"/>
          <w:bCs/>
          <w:szCs w:val="28"/>
          <w:lang w:eastAsia="ru-RU"/>
        </w:rPr>
        <w:t xml:space="preserve">; </w:t>
      </w:r>
      <w:proofErr w:type="spellStart"/>
      <w:r>
        <w:rPr>
          <w:rFonts w:eastAsia="Times New Roman" w:cs="Times New Roman"/>
          <w:bCs/>
          <w:szCs w:val="28"/>
          <w:lang w:eastAsia="ru-RU"/>
        </w:rPr>
        <w:t>с.Бузаевка</w:t>
      </w:r>
      <w:proofErr w:type="spellEnd"/>
      <w:r>
        <w:rPr>
          <w:rFonts w:eastAsia="Times New Roman" w:cs="Times New Roman"/>
          <w:bCs/>
          <w:szCs w:val="28"/>
          <w:lang w:eastAsia="ru-RU"/>
        </w:rPr>
        <w:t xml:space="preserve">; с.Богдановка; </w:t>
      </w:r>
      <w:proofErr w:type="spellStart"/>
      <w:r>
        <w:rPr>
          <w:rFonts w:eastAsia="Times New Roman" w:cs="Times New Roman"/>
          <w:bCs/>
          <w:szCs w:val="28"/>
          <w:lang w:eastAsia="ru-RU"/>
        </w:rPr>
        <w:t>п.Кинельский</w:t>
      </w:r>
      <w:proofErr w:type="spellEnd"/>
      <w:r>
        <w:rPr>
          <w:rFonts w:eastAsia="Times New Roman" w:cs="Times New Roman"/>
          <w:bCs/>
          <w:szCs w:val="28"/>
          <w:lang w:eastAsia="ru-RU"/>
        </w:rPr>
        <w:t>;</w:t>
      </w:r>
    </w:p>
    <w:p w:rsidR="007B2A30" w:rsidRDefault="007B2A30" w:rsidP="00CC242B">
      <w:pPr>
        <w:tabs>
          <w:tab w:val="left" w:pos="3969"/>
        </w:tabs>
        <w:rPr>
          <w:rFonts w:eastAsia="Times New Roman" w:cs="Times New Roman"/>
          <w:bCs/>
          <w:szCs w:val="28"/>
          <w:lang w:eastAsia="ru-RU"/>
        </w:rPr>
      </w:pPr>
      <w:r>
        <w:rPr>
          <w:rFonts w:eastAsia="Times New Roman" w:cs="Times New Roman"/>
          <w:bCs/>
          <w:szCs w:val="28"/>
          <w:lang w:eastAsia="ru-RU"/>
        </w:rPr>
        <w:t>-ремонт помещений в СП ДС ГБОУ СОШ с</w:t>
      </w:r>
      <w:proofErr w:type="gramStart"/>
      <w:r>
        <w:rPr>
          <w:rFonts w:eastAsia="Times New Roman" w:cs="Times New Roman"/>
          <w:bCs/>
          <w:szCs w:val="28"/>
          <w:lang w:eastAsia="ru-RU"/>
        </w:rPr>
        <w:t>.Н</w:t>
      </w:r>
      <w:proofErr w:type="gramEnd"/>
      <w:r>
        <w:rPr>
          <w:rFonts w:eastAsia="Times New Roman" w:cs="Times New Roman"/>
          <w:bCs/>
          <w:szCs w:val="28"/>
          <w:lang w:eastAsia="ru-RU"/>
        </w:rPr>
        <w:t xml:space="preserve">овый </w:t>
      </w:r>
      <w:proofErr w:type="spellStart"/>
      <w:r>
        <w:rPr>
          <w:rFonts w:eastAsia="Times New Roman" w:cs="Times New Roman"/>
          <w:bCs/>
          <w:szCs w:val="28"/>
          <w:lang w:eastAsia="ru-RU"/>
        </w:rPr>
        <w:t>Сарбай</w:t>
      </w:r>
      <w:proofErr w:type="spellEnd"/>
      <w:r>
        <w:rPr>
          <w:rFonts w:eastAsia="Times New Roman" w:cs="Times New Roman"/>
          <w:bCs/>
          <w:szCs w:val="28"/>
          <w:lang w:eastAsia="ru-RU"/>
        </w:rPr>
        <w:t>.</w:t>
      </w:r>
    </w:p>
    <w:sdt>
      <w:sdtPr>
        <w:id w:val="-203094829"/>
        <w:lock w:val="sdtContentLocked"/>
      </w:sdtPr>
      <w:sdtContent>
        <w:p w:rsidR="0029564F" w:rsidRDefault="00CE0D73" w:rsidP="00CC242B">
          <w:pPr>
            <w:pStyle w:val="4"/>
          </w:pPr>
          <w:r>
            <w:t>С</w:t>
          </w:r>
          <w:r w:rsidR="00D50602">
            <w:t>ет</w:t>
          </w:r>
          <w:r>
            <w:t>ь</w:t>
          </w:r>
          <w:r w:rsidR="00D50602">
            <w:t xml:space="preserve"> дошкольных образовательных организаций</w:t>
          </w:r>
        </w:p>
      </w:sdtContent>
    </w:sdt>
    <w:sdt>
      <w:sdtPr>
        <w:id w:val="-752976685"/>
        <w:lock w:val="sdtContentLocked"/>
      </w:sdtPr>
      <w:sdtContent>
        <w:p w:rsidR="00D50602" w:rsidRDefault="00D50602" w:rsidP="00D50602">
          <w:pPr>
            <w:pStyle w:val="4"/>
          </w:pPr>
          <w:r>
            <w:t>Материально-техническое и информационное обеспечение</w:t>
          </w:r>
        </w:p>
      </w:sdtContent>
    </w:sdt>
    <w:p w:rsidR="00C429D9" w:rsidRDefault="00C429D9" w:rsidP="00CC242B">
      <w:pPr>
        <w:rPr>
          <w:color w:val="333333"/>
          <w:shd w:val="clear" w:color="auto" w:fill="FFFFFF"/>
        </w:rPr>
      </w:pPr>
      <w:r>
        <w:rPr>
          <w:color w:val="333333"/>
          <w:shd w:val="clear" w:color="auto" w:fill="FFFFFF"/>
        </w:rPr>
        <w:t>В 17 дошкольных образовательных учреждениях для нужд 1431 воспитанников непосредственно используется 19760 м</w:t>
      </w:r>
      <w:proofErr w:type="gramStart"/>
      <w:r>
        <w:rPr>
          <w:color w:val="333333"/>
          <w:shd w:val="clear" w:color="auto" w:fill="FFFFFF"/>
        </w:rPr>
        <w:t>2</w:t>
      </w:r>
      <w:proofErr w:type="gramEnd"/>
      <w:r>
        <w:rPr>
          <w:color w:val="333333"/>
          <w:shd w:val="clear" w:color="auto" w:fill="FFFFFF"/>
        </w:rPr>
        <w:t>, что составляет 13,8 м2 на одного воспитанника.</w:t>
      </w:r>
    </w:p>
    <w:p w:rsidR="00CC242B" w:rsidRPr="00CC242B" w:rsidRDefault="00CC242B" w:rsidP="00CC242B">
      <w:pPr>
        <w:rPr>
          <w:rFonts w:eastAsia="Calibri" w:cs="Times New Roman"/>
        </w:rPr>
      </w:pPr>
      <w:r w:rsidRPr="00CC242B">
        <w:rPr>
          <w:rFonts w:eastAsia="Calibri" w:cs="Times New Roman"/>
        </w:rPr>
        <w:t xml:space="preserve">100% организаций дошкольного образования имеют водоснабжение, центральное отопление и канализацию. </w:t>
      </w:r>
    </w:p>
    <w:p w:rsidR="00CC242B" w:rsidRPr="00CC242B" w:rsidRDefault="00CC242B" w:rsidP="00CC242B">
      <w:pPr>
        <w:rPr>
          <w:rFonts w:eastAsia="Calibri" w:cs="Times New Roman"/>
          <w:szCs w:val="24"/>
        </w:rPr>
      </w:pPr>
      <w:r w:rsidRPr="00CC242B">
        <w:rPr>
          <w:rFonts w:eastAsia="Times New Roman" w:cs="Times New Roman"/>
          <w:szCs w:val="24"/>
          <w:lang w:eastAsia="ru-RU"/>
        </w:rPr>
        <w:t xml:space="preserve">Обеспечение  </w:t>
      </w:r>
      <w:proofErr w:type="spellStart"/>
      <w:r w:rsidRPr="00CC242B">
        <w:rPr>
          <w:rFonts w:eastAsia="Times New Roman" w:cs="Times New Roman"/>
          <w:szCs w:val="24"/>
          <w:lang w:eastAsia="ru-RU"/>
        </w:rPr>
        <w:t>здоровьесберегающей</w:t>
      </w:r>
      <w:proofErr w:type="spellEnd"/>
      <w:r w:rsidRPr="00CC242B">
        <w:rPr>
          <w:rFonts w:eastAsia="Times New Roman" w:cs="Times New Roman"/>
          <w:szCs w:val="24"/>
          <w:lang w:eastAsia="ru-RU"/>
        </w:rPr>
        <w:t xml:space="preserve"> среды - это в том числе задача реализации федерального государственного образовательного стандарта дошкольного образования. В округе проводится повышение квалификации воспитателей, формируются новые образовательные программы, и создается соответствующее предметно-развивающее пространство дошкольного образования. </w:t>
      </w:r>
      <w:r w:rsidRPr="00CC242B">
        <w:rPr>
          <w:rFonts w:eastAsia="Calibri" w:cs="Times New Roman"/>
          <w:szCs w:val="24"/>
        </w:rPr>
        <w:t>Во всех ДОУ имеются оборудованные спортивные залы.</w:t>
      </w:r>
    </w:p>
    <w:sdt>
      <w:sdtPr>
        <w:rPr>
          <w:rFonts w:eastAsia="Times New Roman" w:cs="Times New Roman"/>
          <w:i/>
          <w:iCs/>
          <w:u w:val="single"/>
        </w:rPr>
        <w:id w:val="967475958"/>
        <w:lock w:val="contentLocked"/>
      </w:sdtPr>
      <w:sdtContent>
        <w:p w:rsidR="00CC242B" w:rsidRPr="00CC242B" w:rsidRDefault="00CC242B" w:rsidP="00CC242B">
          <w:pPr>
            <w:keepNext/>
            <w:keepLines/>
            <w:spacing w:before="40"/>
            <w:outlineLvl w:val="3"/>
            <w:rPr>
              <w:rFonts w:eastAsia="Times New Roman" w:cs="Times New Roman"/>
              <w:i/>
              <w:iCs/>
              <w:u w:val="single"/>
            </w:rPr>
          </w:pPr>
          <w:r w:rsidRPr="00CC242B">
            <w:rPr>
              <w:rFonts w:eastAsia="Times New Roman" w:cs="Times New Roman"/>
              <w:i/>
              <w:iCs/>
              <w:u w:val="single"/>
            </w:rPr>
            <w:t>Условия получения дошкольного образования лицами с ограниченными возможностями здоровья и инвалидами</w:t>
          </w:r>
        </w:p>
      </w:sdtContent>
    </w:sdt>
    <w:p w:rsidR="00CC242B" w:rsidRPr="00CC242B" w:rsidRDefault="00CC242B" w:rsidP="00CC242B">
      <w:pPr>
        <w:ind w:left="-57" w:right="-57" w:firstLine="567"/>
        <w:contextualSpacing/>
        <w:rPr>
          <w:rFonts w:eastAsia="Calibri" w:cs="Times New Roman"/>
          <w:szCs w:val="28"/>
        </w:rPr>
      </w:pPr>
      <w:r w:rsidRPr="00CC242B">
        <w:rPr>
          <w:rFonts w:eastAsia="Calibri" w:cs="Times New Roman"/>
          <w:szCs w:val="28"/>
        </w:rPr>
        <w:t>Образовательные и коррекционные услуги через систему дошкольного образования получают и дети с ограниченными возможностями здоровья и дети-инвалиды.</w:t>
      </w:r>
    </w:p>
    <w:p w:rsidR="00CC242B" w:rsidRPr="00CC242B" w:rsidRDefault="00866F64" w:rsidP="00CC242B">
      <w:pPr>
        <w:ind w:left="-57" w:right="-57" w:firstLine="567"/>
        <w:contextualSpacing/>
        <w:rPr>
          <w:rFonts w:eastAsia="Calibri" w:cs="Times New Roman"/>
          <w:szCs w:val="24"/>
        </w:rPr>
      </w:pPr>
      <w:r>
        <w:rPr>
          <w:rFonts w:eastAsia="Calibri" w:cs="Times New Roman"/>
          <w:szCs w:val="24"/>
        </w:rPr>
        <w:t>7,7</w:t>
      </w:r>
      <w:r w:rsidR="00CC242B" w:rsidRPr="00CC242B">
        <w:rPr>
          <w:rFonts w:eastAsia="Calibri" w:cs="Times New Roman"/>
          <w:szCs w:val="24"/>
        </w:rPr>
        <w:t xml:space="preserve"> %  в общей численности воспитанников имеют ограниченные возможности здоровья. В основном это дети с нарушением речи и задержкой психического развития, посещающие группы комбинированной направленности (100%).</w:t>
      </w:r>
    </w:p>
    <w:p w:rsidR="00CC242B" w:rsidRPr="00CC242B" w:rsidRDefault="00CC242B" w:rsidP="00CC242B">
      <w:pPr>
        <w:ind w:left="-57" w:right="-57" w:firstLine="567"/>
        <w:contextualSpacing/>
        <w:rPr>
          <w:rFonts w:eastAsia="Calibri" w:cs="Times New Roman"/>
          <w:szCs w:val="24"/>
        </w:rPr>
      </w:pPr>
      <w:r w:rsidRPr="00CC242B">
        <w:rPr>
          <w:rFonts w:eastAsia="Calibri" w:cs="Times New Roman"/>
          <w:szCs w:val="24"/>
        </w:rPr>
        <w:t>В 201</w:t>
      </w:r>
      <w:r w:rsidR="00866F64">
        <w:rPr>
          <w:rFonts w:eastAsia="Calibri" w:cs="Times New Roman"/>
          <w:szCs w:val="24"/>
        </w:rPr>
        <w:t>9</w:t>
      </w:r>
      <w:r w:rsidRPr="00CC242B">
        <w:rPr>
          <w:rFonts w:eastAsia="Calibri" w:cs="Times New Roman"/>
          <w:szCs w:val="24"/>
        </w:rPr>
        <w:t xml:space="preserve"> году  у</w:t>
      </w:r>
      <w:r w:rsidR="00866F64">
        <w:rPr>
          <w:rFonts w:eastAsia="Calibri" w:cs="Times New Roman"/>
          <w:szCs w:val="24"/>
        </w:rPr>
        <w:t xml:space="preserve">величилось </w:t>
      </w:r>
      <w:r w:rsidRPr="00CC242B">
        <w:rPr>
          <w:rFonts w:eastAsia="Calibri" w:cs="Times New Roman"/>
          <w:szCs w:val="24"/>
        </w:rPr>
        <w:t>количество детей-инвалидов, посещающих детский сад 0,</w:t>
      </w:r>
      <w:r w:rsidR="00866F64">
        <w:rPr>
          <w:rFonts w:eastAsia="Calibri" w:cs="Times New Roman"/>
          <w:szCs w:val="24"/>
        </w:rPr>
        <w:t>9</w:t>
      </w:r>
      <w:r w:rsidRPr="00CC242B">
        <w:rPr>
          <w:rFonts w:eastAsia="Calibri" w:cs="Times New Roman"/>
          <w:szCs w:val="24"/>
        </w:rPr>
        <w:t>% (0,</w:t>
      </w:r>
      <w:r w:rsidR="00866F64">
        <w:rPr>
          <w:rFonts w:eastAsia="Calibri" w:cs="Times New Roman"/>
          <w:szCs w:val="24"/>
        </w:rPr>
        <w:t xml:space="preserve">4 </w:t>
      </w:r>
      <w:r w:rsidRPr="00CC242B">
        <w:rPr>
          <w:rFonts w:eastAsia="Calibri" w:cs="Times New Roman"/>
          <w:szCs w:val="24"/>
        </w:rPr>
        <w:t xml:space="preserve">в </w:t>
      </w:r>
      <w:r w:rsidR="00BF046A">
        <w:rPr>
          <w:rFonts w:eastAsia="Calibri" w:cs="Times New Roman"/>
          <w:szCs w:val="24"/>
        </w:rPr>
        <w:t>2019</w:t>
      </w:r>
      <w:r w:rsidRPr="00CC242B">
        <w:rPr>
          <w:rFonts w:eastAsia="Calibri" w:cs="Times New Roman"/>
          <w:szCs w:val="24"/>
        </w:rPr>
        <w:t xml:space="preserve"> году). </w:t>
      </w:r>
    </w:p>
    <w:p w:rsidR="00CC242B" w:rsidRPr="00CC242B" w:rsidRDefault="00CC242B" w:rsidP="00CC242B">
      <w:pPr>
        <w:rPr>
          <w:rFonts w:eastAsia="Calibri" w:cs="Times New Roman"/>
          <w:szCs w:val="24"/>
        </w:rPr>
      </w:pPr>
      <w:r w:rsidRPr="00CC242B">
        <w:rPr>
          <w:rFonts w:eastAsia="Times New Roman" w:cs="Times New Roman"/>
          <w:szCs w:val="24"/>
          <w:lang w:eastAsia="ru-RU"/>
        </w:rPr>
        <w:t xml:space="preserve">С этими детьми осуществляют коррекционно-развивающую работу узкие специалисты, в том числе педагоги-психологи, учителя - логопеды. В истекшем  году наметилась тенденция к снижению доли детей с ОВЗ. Произошло это во многом благодаря актуализации задачи, стоящей перед узкими специалистами.  А именно – осуществление эффективной своевременной коррекции, способствующей снятию диагнозов общее недоразвитие речи и задержка психического развития. </w:t>
      </w:r>
    </w:p>
    <w:sdt>
      <w:sdtPr>
        <w:id w:val="1963539669"/>
        <w:lock w:val="sdtContentLocked"/>
      </w:sdtPr>
      <w:sdtContent>
        <w:p w:rsidR="004172EF" w:rsidRDefault="004172EF" w:rsidP="00D50602">
          <w:pPr>
            <w:pStyle w:val="4"/>
          </w:pPr>
          <w:r>
            <w:t>Условия получения дошкольного образования лицами с ограниченными возможностями здоровья и инвалидами</w:t>
          </w:r>
        </w:p>
      </w:sdtContent>
    </w:sdt>
    <w:p w:rsidR="004172EF" w:rsidRDefault="004172EF" w:rsidP="003A257B">
      <w:pPr>
        <w:ind w:firstLine="0"/>
      </w:pPr>
    </w:p>
    <w:sdt>
      <w:sdtPr>
        <w:id w:val="-526094704"/>
        <w:lock w:val="sdtContentLocked"/>
      </w:sdtPr>
      <w:sdtContent>
        <w:p w:rsidR="004172EF" w:rsidRDefault="004172EF" w:rsidP="00D50602">
          <w:pPr>
            <w:pStyle w:val="4"/>
          </w:pPr>
          <w:r>
            <w:t>Финан</w:t>
          </w:r>
          <w:r w:rsidR="00D50602">
            <w:t>сово-экономическая деятельность</w:t>
          </w:r>
        </w:p>
      </w:sdtContent>
    </w:sdt>
    <w:p w:rsidR="00CC242B" w:rsidRPr="00BF70E9" w:rsidRDefault="00CC242B" w:rsidP="00CC242B">
      <w:pPr>
        <w:rPr>
          <w:rFonts w:eastAsia="Calibri" w:cs="Times New Roman"/>
        </w:rPr>
      </w:pPr>
      <w:r w:rsidRPr="00BF70E9">
        <w:rPr>
          <w:rFonts w:eastAsia="Calibri" w:cs="Times New Roman"/>
        </w:rPr>
        <w:t xml:space="preserve">Общий объем </w:t>
      </w:r>
      <w:proofErr w:type="gramStart"/>
      <w:r w:rsidRPr="00BF70E9">
        <w:rPr>
          <w:rFonts w:eastAsia="Calibri" w:cs="Times New Roman"/>
        </w:rPr>
        <w:t xml:space="preserve">финансовых средств, поступивших в дошкольные образовательные организации </w:t>
      </w:r>
      <w:r w:rsidRPr="00BF70E9">
        <w:rPr>
          <w:rFonts w:eastAsia="Calibri" w:cs="Times New Roman"/>
          <w:szCs w:val="28"/>
        </w:rPr>
        <w:t>муниципального района Кинельский</w:t>
      </w:r>
      <w:r w:rsidRPr="00BF70E9">
        <w:rPr>
          <w:rFonts w:eastAsia="Times New Roman" w:cs="Times New Roman"/>
          <w:szCs w:val="28"/>
          <w:lang w:eastAsia="ru-RU"/>
        </w:rPr>
        <w:t xml:space="preserve"> </w:t>
      </w:r>
      <w:r w:rsidRPr="00BF70E9">
        <w:rPr>
          <w:rFonts w:eastAsia="Calibri" w:cs="Times New Roman"/>
        </w:rPr>
        <w:t>составил</w:t>
      </w:r>
      <w:proofErr w:type="gramEnd"/>
      <w:r w:rsidRPr="00BF70E9">
        <w:rPr>
          <w:rFonts w:eastAsia="Calibri" w:cs="Times New Roman"/>
        </w:rPr>
        <w:t xml:space="preserve"> 101259,80 тысяч рублей, что в расчете на одного воспитанника -  71,26  тысяч рублей. За последние три года показатель  существенно не изменился.    </w:t>
      </w:r>
    </w:p>
    <w:p w:rsidR="00CC242B" w:rsidRPr="00CC242B" w:rsidRDefault="00CC242B" w:rsidP="00CC242B">
      <w:pPr>
        <w:rPr>
          <w:rFonts w:eastAsia="Calibri" w:cs="Times New Roman"/>
        </w:rPr>
      </w:pPr>
      <w:r w:rsidRPr="00BF70E9">
        <w:rPr>
          <w:rFonts w:eastAsia="Calibri" w:cs="Times New Roman"/>
        </w:rPr>
        <w:t xml:space="preserve">   От приносящей доход деятельности получено 13866,80 тысяч рублей, это 13,69% в общем объеме финансовых средств дошкольных образовательных организаций.</w:t>
      </w:r>
    </w:p>
    <w:p w:rsidR="00441ADB" w:rsidRDefault="00441ADB" w:rsidP="003A257B">
      <w:pPr>
        <w:ind w:firstLine="0"/>
      </w:pPr>
    </w:p>
    <w:sdt>
      <w:sdtPr>
        <w:id w:val="1224569008"/>
        <w:lock w:val="sdtContentLocked"/>
      </w:sdtPr>
      <w:sdtContent>
        <w:p w:rsidR="00A945F8" w:rsidRPr="00A945F8" w:rsidRDefault="005527CF" w:rsidP="00237576">
          <w:pPr>
            <w:pStyle w:val="4"/>
          </w:pPr>
          <w:r>
            <w:t>Выводы</w:t>
          </w:r>
        </w:p>
      </w:sdtContent>
    </w:sdt>
    <w:p w:rsidR="00237576" w:rsidRPr="00A945F8" w:rsidRDefault="00237576" w:rsidP="00237576">
      <w:pPr>
        <w:ind w:firstLine="720"/>
        <w:rPr>
          <w:rFonts w:eastAsia="Times New Roman" w:cs="Times New Roman"/>
          <w:szCs w:val="24"/>
          <w:lang w:eastAsia="ru-RU"/>
        </w:rPr>
      </w:pPr>
      <w:r w:rsidRPr="00A945F8">
        <w:rPr>
          <w:rFonts w:eastAsia="Times New Roman" w:cs="Times New Roman"/>
          <w:szCs w:val="24"/>
          <w:lang w:eastAsia="ru-RU"/>
        </w:rPr>
        <w:t xml:space="preserve">Одним из важнейших приоритетов социально-экономической политики администрации </w:t>
      </w:r>
      <w:r>
        <w:rPr>
          <w:rFonts w:eastAsia="Calibri" w:cs="Times New Roman"/>
          <w:szCs w:val="28"/>
        </w:rPr>
        <w:t>муниципального района Кинельский</w:t>
      </w:r>
      <w:r>
        <w:rPr>
          <w:rFonts w:eastAsia="Times New Roman" w:cs="Times New Roman"/>
          <w:szCs w:val="28"/>
          <w:lang w:eastAsia="ru-RU"/>
        </w:rPr>
        <w:t xml:space="preserve"> </w:t>
      </w:r>
      <w:r w:rsidRPr="00A945F8">
        <w:rPr>
          <w:rFonts w:eastAsia="Times New Roman" w:cs="Times New Roman"/>
          <w:szCs w:val="24"/>
          <w:lang w:eastAsia="ru-RU"/>
        </w:rPr>
        <w:t xml:space="preserve">является повышение доступности качественного дошкольного образования. </w:t>
      </w:r>
    </w:p>
    <w:p w:rsidR="00237576" w:rsidRPr="00A945F8" w:rsidRDefault="00237576" w:rsidP="00237576">
      <w:pPr>
        <w:ind w:firstLine="0"/>
        <w:rPr>
          <w:rFonts w:eastAsia="Times New Roman" w:cs="Times New Roman"/>
          <w:szCs w:val="24"/>
          <w:lang w:eastAsia="ru-RU"/>
        </w:rPr>
      </w:pPr>
      <w:r w:rsidRPr="00A945F8">
        <w:rPr>
          <w:rFonts w:eastAsia="Times New Roman" w:cs="Times New Roman"/>
          <w:szCs w:val="24"/>
          <w:lang w:eastAsia="ru-RU"/>
        </w:rPr>
        <w:t xml:space="preserve">     Задача по созданию для детей дошкольного возраста дополнительных мест в </w:t>
      </w:r>
      <w:proofErr w:type="gramStart"/>
      <w:r w:rsidRPr="00A945F8">
        <w:rPr>
          <w:rFonts w:eastAsia="Times New Roman" w:cs="Times New Roman"/>
          <w:szCs w:val="24"/>
          <w:lang w:eastAsia="ru-RU"/>
        </w:rPr>
        <w:t>образовательных учреждениях, реализующих основную общеобразовательную программу дошкольного образования реализована</w:t>
      </w:r>
      <w:proofErr w:type="gramEnd"/>
      <w:r>
        <w:rPr>
          <w:rFonts w:eastAsia="Times New Roman" w:cs="Times New Roman"/>
          <w:szCs w:val="24"/>
          <w:lang w:eastAsia="ru-RU"/>
        </w:rPr>
        <w:t xml:space="preserve"> на </w:t>
      </w:r>
      <w:r w:rsidR="00866F64">
        <w:rPr>
          <w:rFonts w:eastAsia="Times New Roman" w:cs="Times New Roman"/>
          <w:szCs w:val="24"/>
          <w:lang w:eastAsia="ru-RU"/>
        </w:rPr>
        <w:t>100</w:t>
      </w:r>
      <w:r w:rsidRPr="00A945F8">
        <w:rPr>
          <w:rFonts w:eastAsia="Times New Roman" w:cs="Times New Roman"/>
          <w:szCs w:val="24"/>
          <w:lang w:eastAsia="ru-RU"/>
        </w:rPr>
        <w:t>%</w:t>
      </w:r>
      <w:r w:rsidR="00866F64">
        <w:rPr>
          <w:rFonts w:eastAsia="Times New Roman" w:cs="Times New Roman"/>
          <w:szCs w:val="24"/>
          <w:lang w:eastAsia="ru-RU"/>
        </w:rPr>
        <w:t>.</w:t>
      </w:r>
    </w:p>
    <w:p w:rsidR="00F4493E" w:rsidRPr="00EA4121" w:rsidRDefault="00237576" w:rsidP="00EA4121">
      <w:pPr>
        <w:ind w:left="-57" w:right="-57" w:firstLine="567"/>
        <w:contextualSpacing/>
        <w:rPr>
          <w:rFonts w:eastAsia="Calibri" w:cs="Times New Roman"/>
          <w:szCs w:val="24"/>
        </w:rPr>
      </w:pPr>
      <w:r w:rsidRPr="00A945F8">
        <w:rPr>
          <w:rFonts w:eastAsia="Times New Roman" w:cs="Times New Roman"/>
          <w:szCs w:val="24"/>
          <w:lang w:eastAsia="ru-RU"/>
        </w:rPr>
        <w:t>Второй немаловажной задачей остаётся повышение качества содержания детей в дошкольном учреждении</w:t>
      </w:r>
      <w:r w:rsidRPr="00A945F8">
        <w:rPr>
          <w:rFonts w:eastAsia="Calibri" w:cs="Times New Roman"/>
          <w:szCs w:val="24"/>
        </w:rPr>
        <w:t>, осмысленное внедрение стандарта, повышение квалификации и профессиональная переподготовка кадров, обеспечение максимального показателя посещаемост</w:t>
      </w:r>
      <w:r w:rsidR="00EA4121">
        <w:rPr>
          <w:rFonts w:eastAsia="Calibri" w:cs="Times New Roman"/>
          <w:szCs w:val="24"/>
        </w:rPr>
        <w:t>и детей дошкольного учреждения.</w:t>
      </w:r>
      <w:r w:rsidR="00F4493E">
        <w:br w:type="page"/>
      </w:r>
    </w:p>
    <w:bookmarkStart w:id="12" w:name="_Toc531089715" w:displacedByCustomXml="next"/>
    <w:sdt>
      <w:sdtPr>
        <w:id w:val="-2103791813"/>
        <w:lock w:val="sdtContentLocked"/>
      </w:sdtPr>
      <w:sdtContent>
        <w:p w:rsidR="00D815F1" w:rsidRDefault="00375C2F" w:rsidP="003A257B">
          <w:pPr>
            <w:pStyle w:val="3"/>
          </w:pPr>
          <w:r>
            <w:t xml:space="preserve">2.2. </w:t>
          </w:r>
          <w:r w:rsidR="00FE028B" w:rsidRPr="00FE028B">
            <w:t>Сведения о развитии начального общего образования, основного общего образования и среднего общего образования</w:t>
          </w:r>
        </w:p>
      </w:sdtContent>
    </w:sdt>
    <w:bookmarkEnd w:id="12" w:displacedByCustomXml="prev"/>
    <w:sdt>
      <w:sdtPr>
        <w:id w:val="-1282792263"/>
        <w:lock w:val="sdtContentLocked"/>
      </w:sdtPr>
      <w:sdtContent>
        <w:p w:rsidR="00F4493E" w:rsidRDefault="00E96C91" w:rsidP="00CB109B">
          <w:pPr>
            <w:pStyle w:val="4"/>
          </w:pPr>
          <w:r>
            <w:t>Контингент</w:t>
          </w:r>
        </w:p>
      </w:sdtContent>
    </w:sdt>
    <w:p w:rsidR="001838A7" w:rsidRPr="006F1483" w:rsidRDefault="00031A1B" w:rsidP="001838A7">
      <w:pPr>
        <w:rPr>
          <w:rFonts w:eastAsia="Calibri" w:cs="Times New Roman"/>
        </w:rPr>
      </w:pPr>
      <w:r>
        <w:rPr>
          <w:rFonts w:eastAsia="Calibri" w:cs="Times New Roman"/>
        </w:rPr>
        <w:t xml:space="preserve">В </w:t>
      </w:r>
      <w:r w:rsidR="00BF046A">
        <w:rPr>
          <w:rFonts w:eastAsia="Calibri" w:cs="Times New Roman"/>
        </w:rPr>
        <w:t>2019</w:t>
      </w:r>
      <w:r>
        <w:rPr>
          <w:rFonts w:eastAsia="Calibri" w:cs="Times New Roman"/>
        </w:rPr>
        <w:t xml:space="preserve"> году</w:t>
      </w:r>
      <w:r w:rsidR="001838A7" w:rsidRPr="006F1483">
        <w:rPr>
          <w:rFonts w:eastAsia="Calibri" w:cs="Times New Roman"/>
        </w:rPr>
        <w:t xml:space="preserve"> численность учащихся, осваивающих  образовательные программы начального общего, основного общего или среднего общего образования </w:t>
      </w:r>
      <w:r>
        <w:rPr>
          <w:rFonts w:eastAsia="Calibri" w:cs="Times New Roman"/>
        </w:rPr>
        <w:t>составляла 2751</w:t>
      </w:r>
      <w:r w:rsidR="001838A7" w:rsidRPr="006F1483">
        <w:rPr>
          <w:rFonts w:eastAsia="Calibri" w:cs="Times New Roman"/>
        </w:rPr>
        <w:t xml:space="preserve"> человек, что </w:t>
      </w:r>
      <w:r>
        <w:rPr>
          <w:rFonts w:eastAsia="Calibri" w:cs="Times New Roman"/>
        </w:rPr>
        <w:t>на 226</w:t>
      </w:r>
      <w:r w:rsidR="001838A7" w:rsidRPr="006F1483">
        <w:rPr>
          <w:rFonts w:eastAsia="Calibri" w:cs="Times New Roman"/>
        </w:rPr>
        <w:t xml:space="preserve"> человека больше</w:t>
      </w:r>
      <w:r w:rsidR="001838A7">
        <w:rPr>
          <w:rFonts w:eastAsia="Calibri" w:cs="Times New Roman"/>
        </w:rPr>
        <w:t xml:space="preserve"> относительно 2013</w:t>
      </w:r>
      <w:r w:rsidR="001838A7" w:rsidRPr="006F1483">
        <w:rPr>
          <w:rFonts w:eastAsia="Calibri" w:cs="Times New Roman"/>
        </w:rPr>
        <w:t xml:space="preserve"> года (рис</w:t>
      </w:r>
      <w:r w:rsidR="00F47E6C">
        <w:rPr>
          <w:rFonts w:eastAsia="Calibri" w:cs="Times New Roman"/>
        </w:rPr>
        <w:t>унок 10</w:t>
      </w:r>
      <w:r w:rsidR="001838A7" w:rsidRPr="006F1483">
        <w:rPr>
          <w:rFonts w:eastAsia="Calibri" w:cs="Times New Roman"/>
        </w:rPr>
        <w:t>). В процентн</w:t>
      </w:r>
      <w:r>
        <w:rPr>
          <w:rFonts w:eastAsia="Calibri" w:cs="Times New Roman"/>
        </w:rPr>
        <w:t>ом выражении прирост составил 9</w:t>
      </w:r>
      <w:r w:rsidR="001838A7" w:rsidRPr="006F1483">
        <w:rPr>
          <w:rFonts w:eastAsia="Calibri" w:cs="Times New Roman"/>
        </w:rPr>
        <w:t xml:space="preserve"> %.</w:t>
      </w:r>
    </w:p>
    <w:p w:rsidR="001838A7" w:rsidRPr="006F1483" w:rsidRDefault="001838A7" w:rsidP="001838A7">
      <w:pPr>
        <w:rPr>
          <w:rFonts w:eastAsia="Calibri" w:cs="Times New Roman"/>
        </w:rPr>
      </w:pPr>
      <w:r w:rsidRPr="006F1483">
        <w:rPr>
          <w:rFonts w:eastAsia="Calibri" w:cs="Times New Roman"/>
          <w:noProof/>
          <w:lang w:eastAsia="ru-RU"/>
        </w:rPr>
        <w:drawing>
          <wp:inline distT="0" distB="0" distL="0" distR="0">
            <wp:extent cx="5715000" cy="1866900"/>
            <wp:effectExtent l="0" t="0" r="19050" b="19050"/>
            <wp:docPr id="136" name="Диаграм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38A7" w:rsidRPr="003A257B" w:rsidRDefault="00F47E6C" w:rsidP="003A257B">
      <w:pPr>
        <w:spacing w:after="200"/>
        <w:ind w:firstLine="0"/>
        <w:jc w:val="left"/>
        <w:rPr>
          <w:rFonts w:eastAsia="Calibri" w:cs="Times New Roman"/>
          <w:sz w:val="20"/>
          <w:szCs w:val="18"/>
        </w:rPr>
      </w:pPr>
      <w:r>
        <w:rPr>
          <w:rFonts w:eastAsia="Calibri" w:cs="Times New Roman"/>
          <w:sz w:val="20"/>
          <w:szCs w:val="18"/>
        </w:rPr>
        <w:t>Рисунок 10</w:t>
      </w:r>
      <w:r w:rsidR="001838A7" w:rsidRPr="006F1483">
        <w:rPr>
          <w:rFonts w:eastAsia="Calibri" w:cs="Times New Roman"/>
          <w:sz w:val="20"/>
          <w:szCs w:val="18"/>
        </w:rPr>
        <w:t xml:space="preserve">  Общая численность учащихся, осваивающих программы начального общего, основного общего или среднего общего образова</w:t>
      </w:r>
      <w:r w:rsidR="003A257B">
        <w:rPr>
          <w:rFonts w:eastAsia="Calibri" w:cs="Times New Roman"/>
          <w:sz w:val="20"/>
          <w:szCs w:val="18"/>
        </w:rPr>
        <w:t>ния.</w:t>
      </w:r>
    </w:p>
    <w:p w:rsidR="001838A7" w:rsidRPr="006F1483" w:rsidRDefault="00031A1B" w:rsidP="001838A7">
      <w:pPr>
        <w:rPr>
          <w:rFonts w:eastAsia="Calibri" w:cs="Times New Roman"/>
        </w:rPr>
      </w:pPr>
      <w:r>
        <w:rPr>
          <w:rFonts w:eastAsia="Calibri" w:cs="Times New Roman"/>
        </w:rPr>
        <w:t xml:space="preserve"> М</w:t>
      </w:r>
      <w:r w:rsidR="001838A7" w:rsidRPr="006F1483">
        <w:rPr>
          <w:rFonts w:eastAsia="Calibri" w:cs="Times New Roman"/>
        </w:rPr>
        <w:t>играция населения и рост ввода жилья повлияли на увеличение количество детей от 7 до 17 лет, проживающих на территории</w:t>
      </w:r>
      <w:r w:rsidR="001838A7" w:rsidRPr="001838A7">
        <w:rPr>
          <w:rFonts w:eastAsia="Calibri" w:cs="Times New Roman"/>
          <w:szCs w:val="28"/>
        </w:rPr>
        <w:t xml:space="preserve"> </w:t>
      </w:r>
      <w:r w:rsidR="001838A7">
        <w:rPr>
          <w:rFonts w:eastAsia="Calibri" w:cs="Times New Roman"/>
          <w:szCs w:val="28"/>
        </w:rPr>
        <w:t>муниципального района Кинельский</w:t>
      </w:r>
      <w:r w:rsidR="001838A7" w:rsidRPr="006F1483">
        <w:rPr>
          <w:rFonts w:eastAsia="Calibri" w:cs="Times New Roman"/>
        </w:rPr>
        <w:t>.</w:t>
      </w:r>
      <w:r w:rsidR="001838A7" w:rsidRPr="006F1483">
        <w:rPr>
          <w:rFonts w:eastAsia="Times New Roman" w:cs="Times New Roman"/>
          <w:sz w:val="28"/>
          <w:szCs w:val="28"/>
          <w:lang w:eastAsia="ru-RU"/>
        </w:rPr>
        <w:t xml:space="preserve"> </w:t>
      </w:r>
    </w:p>
    <w:p w:rsidR="001838A7" w:rsidRPr="006F1483" w:rsidRDefault="001838A7" w:rsidP="001838A7">
      <w:pPr>
        <w:tabs>
          <w:tab w:val="left" w:pos="5469"/>
        </w:tabs>
        <w:ind w:firstLine="900"/>
        <w:rPr>
          <w:rFonts w:eastAsia="Calibri" w:cs="Times New Roman"/>
        </w:rPr>
      </w:pPr>
      <w:r w:rsidRPr="006F1483">
        <w:rPr>
          <w:rFonts w:eastAsia="Calibri" w:cs="Times New Roman"/>
        </w:rPr>
        <w:t xml:space="preserve">Охват детей начальным общим, основным общим и средним </w:t>
      </w:r>
      <w:r>
        <w:rPr>
          <w:rFonts w:eastAsia="Calibri" w:cs="Times New Roman"/>
        </w:rPr>
        <w:t>общим образованием составил 80</w:t>
      </w:r>
      <w:r w:rsidRPr="006F1483">
        <w:rPr>
          <w:rFonts w:eastAsia="Calibri" w:cs="Times New Roman"/>
        </w:rPr>
        <w:t xml:space="preserve"> %.  Увеличение количества обучающихся существенно не повлияло на численности ли</w:t>
      </w:r>
      <w:r w:rsidR="00031A1B">
        <w:rPr>
          <w:rFonts w:eastAsia="Calibri" w:cs="Times New Roman"/>
        </w:rPr>
        <w:t>ц, занимающихся во вторую смену(0).</w:t>
      </w:r>
      <w:r w:rsidRPr="006F1483">
        <w:rPr>
          <w:rFonts w:eastAsia="Calibri" w:cs="Times New Roman"/>
        </w:rPr>
        <w:t xml:space="preserve">  </w:t>
      </w:r>
    </w:p>
    <w:p w:rsidR="001838A7" w:rsidRPr="006F1483" w:rsidRDefault="00031A1B" w:rsidP="001838A7">
      <w:pPr>
        <w:tabs>
          <w:tab w:val="left" w:pos="5469"/>
        </w:tabs>
        <w:ind w:firstLine="900"/>
        <w:rPr>
          <w:rFonts w:eastAsia="Times New Roman" w:cs="Times New Roman"/>
          <w:szCs w:val="28"/>
          <w:lang w:eastAsia="ru-RU"/>
        </w:rPr>
      </w:pPr>
      <w:r>
        <w:rPr>
          <w:rFonts w:eastAsia="Times New Roman" w:cs="Times New Roman"/>
          <w:szCs w:val="28"/>
          <w:lang w:eastAsia="ru-RU"/>
        </w:rPr>
        <w:t xml:space="preserve">В </w:t>
      </w:r>
      <w:r w:rsidR="00BF046A">
        <w:rPr>
          <w:rFonts w:eastAsia="Times New Roman" w:cs="Times New Roman"/>
          <w:szCs w:val="28"/>
          <w:lang w:eastAsia="ru-RU"/>
        </w:rPr>
        <w:t>2019</w:t>
      </w:r>
      <w:r w:rsidR="001838A7" w:rsidRPr="006F1483">
        <w:rPr>
          <w:rFonts w:eastAsia="Times New Roman" w:cs="Times New Roman"/>
          <w:szCs w:val="28"/>
          <w:lang w:eastAsia="ru-RU"/>
        </w:rPr>
        <w:t xml:space="preserve"> году в Самарской области продолжилось поэтапное введение федеральных государственных образовательных стандартов общего образования. </w:t>
      </w:r>
    </w:p>
    <w:p w:rsidR="001838A7" w:rsidRPr="006F1483" w:rsidRDefault="001838A7" w:rsidP="001838A7">
      <w:pPr>
        <w:tabs>
          <w:tab w:val="left" w:pos="5469"/>
        </w:tabs>
        <w:ind w:firstLine="900"/>
        <w:rPr>
          <w:rFonts w:eastAsia="Calibri" w:cs="Times New Roman"/>
        </w:rPr>
      </w:pPr>
      <w:r w:rsidRPr="006F1483">
        <w:rPr>
          <w:rFonts w:eastAsia="Times New Roman" w:cs="Times New Roman"/>
          <w:szCs w:val="28"/>
          <w:lang w:eastAsia="ru-RU"/>
        </w:rPr>
        <w:t>В соответствии с Федеральным государственным образовательным стандартом начального общего образования, основного общего образования (дале</w:t>
      </w:r>
      <w:r w:rsidR="00031A1B">
        <w:rPr>
          <w:rFonts w:eastAsia="Times New Roman" w:cs="Times New Roman"/>
          <w:szCs w:val="28"/>
          <w:lang w:eastAsia="ru-RU"/>
        </w:rPr>
        <w:t xml:space="preserve">е – ФГОС НОО и ФГОС ООО) в </w:t>
      </w:r>
      <w:r w:rsidR="00BF046A">
        <w:rPr>
          <w:rFonts w:eastAsia="Times New Roman" w:cs="Times New Roman"/>
          <w:szCs w:val="28"/>
          <w:lang w:eastAsia="ru-RU"/>
        </w:rPr>
        <w:t>2019</w:t>
      </w:r>
      <w:r w:rsidR="00031A1B">
        <w:rPr>
          <w:rFonts w:eastAsia="Times New Roman" w:cs="Times New Roman"/>
          <w:szCs w:val="28"/>
          <w:lang w:eastAsia="ru-RU"/>
        </w:rPr>
        <w:t>/</w:t>
      </w:r>
      <w:r w:rsidR="00BF046A">
        <w:rPr>
          <w:rFonts w:eastAsia="Times New Roman" w:cs="Times New Roman"/>
          <w:szCs w:val="28"/>
          <w:lang w:eastAsia="ru-RU"/>
        </w:rPr>
        <w:t>2019</w:t>
      </w:r>
      <w:r w:rsidRPr="006F1483">
        <w:rPr>
          <w:rFonts w:eastAsia="Times New Roman" w:cs="Times New Roman"/>
          <w:szCs w:val="28"/>
          <w:lang w:eastAsia="ru-RU"/>
        </w:rPr>
        <w:t xml:space="preserve"> учеб</w:t>
      </w:r>
      <w:r w:rsidR="00031A1B">
        <w:rPr>
          <w:rFonts w:eastAsia="Times New Roman" w:cs="Times New Roman"/>
          <w:szCs w:val="28"/>
          <w:lang w:eastAsia="ru-RU"/>
        </w:rPr>
        <w:t>ном году обучались школьники 1-8</w:t>
      </w:r>
      <w:r w:rsidRPr="006F1483">
        <w:rPr>
          <w:rFonts w:eastAsia="Times New Roman" w:cs="Times New Roman"/>
          <w:szCs w:val="28"/>
          <w:lang w:eastAsia="ru-RU"/>
        </w:rPr>
        <w:t xml:space="preserve"> классов всех общеобразовательных учреждений</w:t>
      </w:r>
      <w:r w:rsidR="00031A1B">
        <w:rPr>
          <w:rFonts w:eastAsia="Times New Roman" w:cs="Times New Roman"/>
          <w:szCs w:val="28"/>
          <w:lang w:eastAsia="ru-RU"/>
        </w:rPr>
        <w:t xml:space="preserve"> (далее – ОУ). С 1 сентября </w:t>
      </w:r>
      <w:r w:rsidR="00BF046A">
        <w:rPr>
          <w:rFonts w:eastAsia="Times New Roman" w:cs="Times New Roman"/>
          <w:szCs w:val="28"/>
          <w:lang w:eastAsia="ru-RU"/>
        </w:rPr>
        <w:t>2019</w:t>
      </w:r>
      <w:r w:rsidR="00031A1B">
        <w:rPr>
          <w:rFonts w:eastAsia="Times New Roman" w:cs="Times New Roman"/>
          <w:szCs w:val="28"/>
          <w:lang w:eastAsia="ru-RU"/>
        </w:rPr>
        <w:t xml:space="preserve"> года школьники 9</w:t>
      </w:r>
      <w:r w:rsidRPr="006F1483">
        <w:rPr>
          <w:rFonts w:eastAsia="Times New Roman" w:cs="Times New Roman"/>
          <w:szCs w:val="28"/>
          <w:lang w:eastAsia="ru-RU"/>
        </w:rPr>
        <w:t xml:space="preserve">-х </w:t>
      </w:r>
      <w:proofErr w:type="spellStart"/>
      <w:r w:rsidRPr="006F1483">
        <w:rPr>
          <w:rFonts w:eastAsia="Times New Roman" w:cs="Times New Roman"/>
          <w:szCs w:val="28"/>
          <w:lang w:eastAsia="ru-RU"/>
        </w:rPr>
        <w:t>классов</w:t>
      </w:r>
      <w:proofErr w:type="gramStart"/>
      <w:r w:rsidR="00031A1B">
        <w:rPr>
          <w:rFonts w:eastAsia="Times New Roman" w:cs="Times New Roman"/>
          <w:szCs w:val="28"/>
          <w:lang w:eastAsia="ru-RU"/>
        </w:rPr>
        <w:t>.</w:t>
      </w:r>
      <w:r w:rsidRPr="006F1483">
        <w:rPr>
          <w:rFonts w:eastAsia="Calibri" w:cs="Times New Roman"/>
        </w:rPr>
        <w:t>У</w:t>
      </w:r>
      <w:proofErr w:type="gramEnd"/>
      <w:r w:rsidRPr="006F1483">
        <w:rPr>
          <w:rFonts w:eastAsia="Calibri" w:cs="Times New Roman"/>
        </w:rPr>
        <w:t>дельный</w:t>
      </w:r>
      <w:proofErr w:type="spellEnd"/>
      <w:r w:rsidRPr="006F1483">
        <w:rPr>
          <w:rFonts w:eastAsia="Calibri" w:cs="Times New Roman"/>
        </w:rPr>
        <w:t xml:space="preserve">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w:t>
      </w:r>
      <w:r>
        <w:rPr>
          <w:rFonts w:eastAsia="Calibri" w:cs="Times New Roman"/>
        </w:rPr>
        <w:t>л</w:t>
      </w:r>
      <w:r w:rsidR="00031A1B">
        <w:rPr>
          <w:rFonts w:eastAsia="Calibri" w:cs="Times New Roman"/>
        </w:rPr>
        <w:t>ьных организаций составил  94</w:t>
      </w:r>
      <w:r w:rsidR="00F47E6C">
        <w:rPr>
          <w:rFonts w:eastAsia="Calibri" w:cs="Times New Roman"/>
        </w:rPr>
        <w:t xml:space="preserve">% </w:t>
      </w:r>
    </w:p>
    <w:sdt>
      <w:sdtPr>
        <w:id w:val="-603641598"/>
        <w:lock w:val="sdtContentLocked"/>
      </w:sdtPr>
      <w:sdtContent>
        <w:p w:rsidR="00462ACF" w:rsidRDefault="00462ACF" w:rsidP="00462ACF">
          <w:pPr>
            <w:pStyle w:val="4"/>
          </w:pPr>
          <w:r>
            <w:t>Кадровое обеспечение</w:t>
          </w:r>
        </w:p>
      </w:sdtContent>
    </w:sdt>
    <w:p w:rsidR="007716AC" w:rsidRPr="001838A7" w:rsidRDefault="00031A1B" w:rsidP="007716AC">
      <w:pPr>
        <w:rPr>
          <w:rFonts w:eastAsia="Calibri" w:cs="Times New Roman"/>
        </w:rPr>
      </w:pPr>
      <w:r>
        <w:rPr>
          <w:rFonts w:eastAsia="Calibri" w:cs="Times New Roman"/>
        </w:rPr>
        <w:t xml:space="preserve">В </w:t>
      </w:r>
      <w:r w:rsidR="00BF046A">
        <w:rPr>
          <w:rFonts w:eastAsia="Calibri" w:cs="Times New Roman"/>
        </w:rPr>
        <w:t>2019</w:t>
      </w:r>
      <w:r w:rsidR="007716AC" w:rsidRPr="001838A7">
        <w:rPr>
          <w:rFonts w:eastAsia="Calibri" w:cs="Times New Roman"/>
        </w:rPr>
        <w:t xml:space="preserve"> году в школах </w:t>
      </w:r>
      <w:r w:rsidR="007716AC">
        <w:rPr>
          <w:rFonts w:eastAsia="Calibri" w:cs="Times New Roman"/>
          <w:szCs w:val="28"/>
        </w:rPr>
        <w:t>муниципального района Кинельский</w:t>
      </w:r>
      <w:r w:rsidR="007716AC">
        <w:rPr>
          <w:rFonts w:eastAsia="Calibri" w:cs="Times New Roman"/>
        </w:rPr>
        <w:t xml:space="preserve"> </w:t>
      </w:r>
      <w:r w:rsidR="007716AC" w:rsidRPr="001838A7">
        <w:rPr>
          <w:rFonts w:eastAsia="Calibri" w:cs="Times New Roman"/>
        </w:rPr>
        <w:t xml:space="preserve"> </w:t>
      </w:r>
      <w:r>
        <w:rPr>
          <w:rFonts w:eastAsia="Calibri" w:cs="Times New Roman"/>
        </w:rPr>
        <w:t>работало  447 человек</w:t>
      </w:r>
      <w:proofErr w:type="gramStart"/>
      <w:r>
        <w:rPr>
          <w:rFonts w:eastAsia="Calibri" w:cs="Times New Roman"/>
        </w:rPr>
        <w:t xml:space="preserve"> ,</w:t>
      </w:r>
      <w:proofErr w:type="gramEnd"/>
      <w:r>
        <w:rPr>
          <w:rFonts w:eastAsia="Calibri" w:cs="Times New Roman"/>
        </w:rPr>
        <w:t xml:space="preserve"> из них 302  педагога</w:t>
      </w:r>
      <w:r w:rsidR="007716AC" w:rsidRPr="001838A7">
        <w:rPr>
          <w:rFonts w:eastAsia="Calibri" w:cs="Times New Roman"/>
        </w:rPr>
        <w:t xml:space="preserve">. За последние три года увеличилось количество учителей в возрасте до 35 </w:t>
      </w:r>
      <w:r w:rsidR="007716AC" w:rsidRPr="001838A7">
        <w:rPr>
          <w:rFonts w:eastAsia="Calibri" w:cs="Times New Roman"/>
        </w:rPr>
        <w:lastRenderedPageBreak/>
        <w:t xml:space="preserve">лет, на сегодняшний момент  удельный вес численности </w:t>
      </w:r>
      <w:r>
        <w:rPr>
          <w:rFonts w:eastAsia="Calibri" w:cs="Times New Roman"/>
        </w:rPr>
        <w:t xml:space="preserve">учителей до 35 лет составил 11 </w:t>
      </w:r>
      <w:r w:rsidR="007716AC" w:rsidRPr="001838A7">
        <w:rPr>
          <w:rFonts w:eastAsia="Calibri" w:cs="Times New Roman"/>
        </w:rPr>
        <w:t>%  в общей численности учителей общеобразовательных организаций.</w:t>
      </w:r>
    </w:p>
    <w:p w:rsidR="007716AC" w:rsidRPr="001838A7" w:rsidRDefault="007716AC" w:rsidP="007716AC">
      <w:pPr>
        <w:rPr>
          <w:rFonts w:eastAsia="Calibri" w:cs="Times New Roman"/>
          <w:szCs w:val="24"/>
        </w:rPr>
      </w:pPr>
      <w:r w:rsidRPr="001838A7">
        <w:rPr>
          <w:rFonts w:eastAsia="Calibri" w:cs="Times New Roman"/>
          <w:szCs w:val="24"/>
        </w:rPr>
        <w:t>На одного педагогич</w:t>
      </w:r>
      <w:r w:rsidR="00031A1B">
        <w:rPr>
          <w:rFonts w:eastAsia="Calibri" w:cs="Times New Roman"/>
          <w:szCs w:val="24"/>
        </w:rPr>
        <w:t>еского работника приходится 9,1</w:t>
      </w:r>
      <w:r w:rsidRPr="001838A7">
        <w:rPr>
          <w:rFonts w:eastAsia="Calibri" w:cs="Times New Roman"/>
          <w:szCs w:val="24"/>
        </w:rPr>
        <w:t xml:space="preserve"> учащихся. </w:t>
      </w:r>
    </w:p>
    <w:p w:rsidR="007716AC" w:rsidRPr="001838A7" w:rsidRDefault="007716AC" w:rsidP="007716AC">
      <w:pPr>
        <w:rPr>
          <w:rFonts w:eastAsia="Calibri" w:cs="Times New Roman"/>
        </w:rPr>
      </w:pPr>
      <w:r w:rsidRPr="001838A7">
        <w:rPr>
          <w:rFonts w:eastAsia="Calibri" w:cs="Times New Roman"/>
        </w:rPr>
        <w:t xml:space="preserve">Средняя заработная плата педагогических работников  образовательных учреждений общего образования в организациях </w:t>
      </w:r>
      <w:proofErr w:type="spellStart"/>
      <w:r w:rsidR="00031A1B">
        <w:rPr>
          <w:rFonts w:eastAsia="Calibri" w:cs="Times New Roman"/>
        </w:rPr>
        <w:t>м.р</w:t>
      </w:r>
      <w:proofErr w:type="gramStart"/>
      <w:r w:rsidR="00031A1B">
        <w:rPr>
          <w:rFonts w:eastAsia="Calibri" w:cs="Times New Roman"/>
        </w:rPr>
        <w:t>.</w:t>
      </w:r>
      <w:r w:rsidRPr="001838A7">
        <w:rPr>
          <w:rFonts w:eastAsia="Calibri" w:cs="Times New Roman"/>
        </w:rPr>
        <w:t>К</w:t>
      </w:r>
      <w:proofErr w:type="gramEnd"/>
      <w:r w:rsidRPr="001838A7">
        <w:rPr>
          <w:rFonts w:eastAsia="Calibri" w:cs="Times New Roman"/>
        </w:rPr>
        <w:t>инель</w:t>
      </w:r>
      <w:r w:rsidR="00031A1B">
        <w:rPr>
          <w:rFonts w:eastAsia="Calibri" w:cs="Times New Roman"/>
        </w:rPr>
        <w:t>ский</w:t>
      </w:r>
      <w:proofErr w:type="spellEnd"/>
      <w:r w:rsidR="00031A1B">
        <w:rPr>
          <w:rFonts w:eastAsia="Calibri" w:cs="Times New Roman"/>
        </w:rPr>
        <w:t xml:space="preserve">  за </w:t>
      </w:r>
      <w:r w:rsidR="00BF046A">
        <w:rPr>
          <w:rFonts w:eastAsia="Calibri" w:cs="Times New Roman"/>
        </w:rPr>
        <w:t>2019</w:t>
      </w:r>
      <w:r w:rsidRPr="001838A7">
        <w:rPr>
          <w:rFonts w:eastAsia="Calibri" w:cs="Times New Roman"/>
        </w:rPr>
        <w:t xml:space="preserve"> год составила </w:t>
      </w:r>
      <w:r w:rsidR="00031A1B">
        <w:rPr>
          <w:rFonts w:eastAsia="Calibri" w:cs="Times New Roman"/>
        </w:rPr>
        <w:t>27469  рублей, что составило 101</w:t>
      </w:r>
      <w:r w:rsidRPr="001838A7">
        <w:rPr>
          <w:rFonts w:eastAsia="Calibri" w:cs="Times New Roman"/>
        </w:rPr>
        <w:t xml:space="preserve"> % от сред</w:t>
      </w:r>
      <w:r w:rsidR="00031A1B">
        <w:rPr>
          <w:rFonts w:eastAsia="Calibri" w:cs="Times New Roman"/>
        </w:rPr>
        <w:t xml:space="preserve">немесячной заработной плате в </w:t>
      </w:r>
      <w:r w:rsidRPr="001838A7">
        <w:rPr>
          <w:rFonts w:eastAsia="Calibri" w:cs="Times New Roman"/>
        </w:rPr>
        <w:t>Самарской области.  В результате, это позволило реализовать Указ Президента Российской Федерации от 07 мая 2012 № 597</w:t>
      </w:r>
      <w:r w:rsidRPr="001838A7">
        <w:rPr>
          <w:rFonts w:eastAsia="Times New Roman" w:cs="Times New Roman"/>
          <w:bCs/>
          <w:color w:val="000000"/>
          <w:spacing w:val="3"/>
          <w:kern w:val="36"/>
          <w:lang w:eastAsia="ru-RU"/>
        </w:rPr>
        <w:t xml:space="preserve">"О мероприятиях по реализации государственной социальной политики" в части </w:t>
      </w:r>
      <w:r w:rsidRPr="001838A7">
        <w:rPr>
          <w:rFonts w:eastAsia="Calibri" w:cs="Times New Roman"/>
          <w:color w:val="000000"/>
          <w:spacing w:val="3"/>
        </w:rPr>
        <w:t xml:space="preserve">доведение </w:t>
      </w:r>
      <w:r w:rsidRPr="001838A7">
        <w:rPr>
          <w:rFonts w:eastAsia="Calibri" w:cs="Times New Roman"/>
          <w:bCs/>
          <w:color w:val="000000"/>
          <w:shd w:val="clear" w:color="auto" w:fill="FFFFFF"/>
        </w:rPr>
        <w:t>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r w:rsidRPr="001838A7">
        <w:rPr>
          <w:rFonts w:ascii="Arial" w:eastAsia="Calibri" w:hAnsi="Arial" w:cs="Arial"/>
          <w:b/>
          <w:bCs/>
          <w:color w:val="000000"/>
        </w:rPr>
        <w:t xml:space="preserve"> </w:t>
      </w:r>
    </w:p>
    <w:sdt>
      <w:sdtPr>
        <w:id w:val="-738705530"/>
        <w:lock w:val="sdtContentLocked"/>
      </w:sdtPr>
      <w:sdtContent>
        <w:p w:rsidR="00462ACF" w:rsidRDefault="00CE0D73" w:rsidP="00462ACF">
          <w:pPr>
            <w:pStyle w:val="4"/>
          </w:pPr>
          <w:r>
            <w:t>С</w:t>
          </w:r>
          <w:r w:rsidR="00462ACF">
            <w:t>ет</w:t>
          </w:r>
          <w:r>
            <w:t>ь</w:t>
          </w:r>
          <w:r w:rsidR="00462ACF">
            <w:t xml:space="preserve"> образовательных организаций</w:t>
          </w:r>
        </w:p>
      </w:sdtContent>
    </w:sdt>
    <w:p w:rsidR="00BF133B" w:rsidRPr="007716AC" w:rsidRDefault="00031A1B" w:rsidP="00BF133B">
      <w:pPr>
        <w:ind w:firstLine="900"/>
        <w:rPr>
          <w:rFonts w:eastAsia="Times New Roman" w:cs="Times New Roman"/>
          <w:szCs w:val="24"/>
          <w:lang w:eastAsia="ru-RU"/>
        </w:rPr>
      </w:pPr>
      <w:r>
        <w:rPr>
          <w:rFonts w:eastAsia="Times New Roman" w:cs="Times New Roman"/>
          <w:szCs w:val="24"/>
          <w:lang w:eastAsia="ru-RU"/>
        </w:rPr>
        <w:t>В 2012-</w:t>
      </w:r>
      <w:r w:rsidR="00BF046A">
        <w:rPr>
          <w:rFonts w:eastAsia="Times New Roman" w:cs="Times New Roman"/>
          <w:szCs w:val="24"/>
          <w:lang w:eastAsia="ru-RU"/>
        </w:rPr>
        <w:t>2019</w:t>
      </w:r>
      <w:r w:rsidR="00BF133B" w:rsidRPr="007716AC">
        <w:rPr>
          <w:rFonts w:eastAsia="Times New Roman" w:cs="Times New Roman"/>
          <w:szCs w:val="24"/>
          <w:lang w:eastAsia="ru-RU"/>
        </w:rPr>
        <w:t xml:space="preserve"> годах</w:t>
      </w:r>
      <w:r w:rsidR="00BF133B" w:rsidRPr="007716AC">
        <w:rPr>
          <w:rFonts w:eastAsia="Calibri" w:cs="Times New Roman"/>
          <w:szCs w:val="24"/>
        </w:rPr>
        <w:t xml:space="preserve"> число общеобразовательных организаций остаётся постоянным. </w:t>
      </w:r>
      <w:r w:rsidR="00BF133B" w:rsidRPr="007716AC">
        <w:rPr>
          <w:rFonts w:eastAsia="Times New Roman" w:cs="Times New Roman"/>
          <w:szCs w:val="24"/>
          <w:lang w:eastAsia="ru-RU"/>
        </w:rPr>
        <w:t xml:space="preserve"> </w:t>
      </w:r>
      <w:r w:rsidR="00BF133B" w:rsidRPr="007716AC">
        <w:rPr>
          <w:rFonts w:eastAsia="Calibri" w:cs="Times New Roman"/>
          <w:szCs w:val="24"/>
        </w:rPr>
        <w:t>Ликвидации и реорганизации организаций,  осуществляющих образовательную деятельность,</w:t>
      </w:r>
      <w:r w:rsidR="00BF133B" w:rsidRPr="007716AC">
        <w:rPr>
          <w:rFonts w:eastAsia="Times New Roman" w:cs="Times New Roman"/>
          <w:szCs w:val="24"/>
          <w:lang w:eastAsia="ru-RU"/>
        </w:rPr>
        <w:t xml:space="preserve"> не происходило.</w:t>
      </w:r>
    </w:p>
    <w:p w:rsidR="00BF133B" w:rsidRPr="007716AC" w:rsidRDefault="00BF133B" w:rsidP="00BF133B">
      <w:pPr>
        <w:ind w:firstLine="900"/>
        <w:rPr>
          <w:rFonts w:eastAsia="Calibri" w:cs="Times New Roman"/>
          <w:szCs w:val="24"/>
        </w:rPr>
      </w:pPr>
      <w:proofErr w:type="gramStart"/>
      <w:r w:rsidRPr="007716AC">
        <w:rPr>
          <w:rFonts w:eastAsia="Calibri" w:cs="Times New Roman"/>
          <w:szCs w:val="24"/>
        </w:rPr>
        <w:t>Количество обучающихся в школах за последние годы постоянно увеличивается.</w:t>
      </w:r>
      <w:proofErr w:type="gramEnd"/>
      <w:r w:rsidRPr="007716AC">
        <w:rPr>
          <w:rFonts w:eastAsia="Calibri" w:cs="Times New Roman"/>
          <w:szCs w:val="24"/>
        </w:rPr>
        <w:t xml:space="preserve"> Наблюдается рост средней наполняемости классов </w:t>
      </w:r>
      <w:r>
        <w:rPr>
          <w:rFonts w:eastAsia="Calibri" w:cs="Times New Roman"/>
          <w:szCs w:val="24"/>
        </w:rPr>
        <w:t xml:space="preserve">на всех </w:t>
      </w:r>
      <w:r w:rsidRPr="007716AC">
        <w:rPr>
          <w:rFonts w:eastAsia="Calibri" w:cs="Times New Roman"/>
          <w:szCs w:val="24"/>
        </w:rPr>
        <w:t>ступенях. За последние три года произошло уменьшение количества  старшеклассников</w:t>
      </w:r>
      <w:r>
        <w:rPr>
          <w:rFonts w:eastAsia="Calibri" w:cs="Times New Roman"/>
          <w:szCs w:val="24"/>
        </w:rPr>
        <w:t xml:space="preserve">, но количество </w:t>
      </w:r>
      <w:proofErr w:type="gramStart"/>
      <w:r>
        <w:rPr>
          <w:rFonts w:eastAsia="Calibri" w:cs="Times New Roman"/>
          <w:szCs w:val="24"/>
        </w:rPr>
        <w:t>класс-комплектов</w:t>
      </w:r>
      <w:proofErr w:type="gramEnd"/>
      <w:r>
        <w:rPr>
          <w:rFonts w:eastAsia="Calibri" w:cs="Times New Roman"/>
          <w:szCs w:val="24"/>
        </w:rPr>
        <w:t xml:space="preserve"> уменьшилось, а средняя наполняемость возросла.</w:t>
      </w:r>
    </w:p>
    <w:p w:rsidR="00BF133B" w:rsidRPr="007716AC" w:rsidRDefault="00BF133B" w:rsidP="00BF133B">
      <w:pPr>
        <w:ind w:firstLine="900"/>
        <w:rPr>
          <w:rFonts w:eastAsia="Calibri" w:cs="Times New Roman"/>
          <w:szCs w:val="24"/>
        </w:rPr>
      </w:pPr>
      <w:r w:rsidRPr="007716AC">
        <w:rPr>
          <w:rFonts w:eastAsia="Calibri" w:cs="Times New Roman"/>
          <w:szCs w:val="24"/>
        </w:rPr>
        <w:t xml:space="preserve">На территории </w:t>
      </w:r>
      <w:r>
        <w:rPr>
          <w:rFonts w:eastAsia="Calibri" w:cs="Times New Roman"/>
          <w:szCs w:val="24"/>
        </w:rPr>
        <w:t xml:space="preserve">Кинельского района </w:t>
      </w:r>
      <w:r w:rsidRPr="007716AC">
        <w:rPr>
          <w:rFonts w:eastAsia="Calibri" w:cs="Times New Roman"/>
          <w:szCs w:val="24"/>
        </w:rPr>
        <w:t>нет ОУ, здания которых находятся в аварийн</w:t>
      </w:r>
      <w:r>
        <w:rPr>
          <w:rFonts w:eastAsia="Calibri" w:cs="Times New Roman"/>
          <w:szCs w:val="24"/>
        </w:rPr>
        <w:t>ом состоянии</w:t>
      </w:r>
      <w:r w:rsidR="00031A1B">
        <w:rPr>
          <w:rFonts w:eastAsia="Calibri" w:cs="Times New Roman"/>
          <w:szCs w:val="24"/>
        </w:rPr>
        <w:t>.</w:t>
      </w:r>
    </w:p>
    <w:p w:rsidR="00BE4BD2" w:rsidRPr="00BE4BD2" w:rsidRDefault="00BE4BD2" w:rsidP="00BE4BD2">
      <w:pPr>
        <w:rPr>
          <w:rFonts w:eastAsia="Times New Roman" w:cs="Times New Roman"/>
          <w:szCs w:val="24"/>
          <w:lang w:eastAsia="ru-RU"/>
        </w:rPr>
      </w:pPr>
      <w:r w:rsidRPr="00BE4BD2">
        <w:rPr>
          <w:rFonts w:eastAsia="Calibri" w:cs="Times New Roman"/>
          <w:szCs w:val="24"/>
        </w:rPr>
        <w:t>367 школьник (13% от общего числа учащихся) охвачены подвозом. Подвоз осуществляется 18 автобусами  по семнадцати маршрутам из посёлков, не имеющих ОУ или имеющих начальную школу.</w:t>
      </w:r>
      <w:r w:rsidRPr="00BE4BD2">
        <w:rPr>
          <w:rFonts w:eastAsia="Times New Roman" w:cs="Times New Roman"/>
          <w:szCs w:val="24"/>
          <w:lang w:eastAsia="ru-RU"/>
        </w:rPr>
        <w:t xml:space="preserve"> В рамках реализации государственной программы Самарской области «Развитие образования и повышение эффективности реализации молодёжной политики в Самарской области» на 2015-2020 годы в сентябре и декабре произведена замена 2 школьных автобусов ГБОУ СОШ </w:t>
      </w:r>
      <w:proofErr w:type="spellStart"/>
      <w:r w:rsidRPr="00BE4BD2">
        <w:rPr>
          <w:rFonts w:eastAsia="Times New Roman" w:cs="Times New Roman"/>
          <w:szCs w:val="24"/>
          <w:lang w:eastAsia="ru-RU"/>
        </w:rPr>
        <w:t>с</w:t>
      </w:r>
      <w:proofErr w:type="gramStart"/>
      <w:r w:rsidRPr="00BE4BD2">
        <w:rPr>
          <w:rFonts w:eastAsia="Times New Roman" w:cs="Times New Roman"/>
          <w:szCs w:val="24"/>
          <w:lang w:eastAsia="ru-RU"/>
        </w:rPr>
        <w:t>.С</w:t>
      </w:r>
      <w:proofErr w:type="gramEnd"/>
      <w:r w:rsidRPr="00BE4BD2">
        <w:rPr>
          <w:rFonts w:eastAsia="Times New Roman" w:cs="Times New Roman"/>
          <w:szCs w:val="24"/>
          <w:lang w:eastAsia="ru-RU"/>
        </w:rPr>
        <w:t>ырейка</w:t>
      </w:r>
      <w:proofErr w:type="spellEnd"/>
      <w:r w:rsidRPr="00BE4BD2">
        <w:rPr>
          <w:rFonts w:eastAsia="Times New Roman" w:cs="Times New Roman"/>
          <w:szCs w:val="24"/>
          <w:lang w:eastAsia="ru-RU"/>
        </w:rPr>
        <w:t xml:space="preserve">, ГБОУ ООШ </w:t>
      </w:r>
      <w:proofErr w:type="spellStart"/>
      <w:r w:rsidRPr="00BE4BD2">
        <w:rPr>
          <w:rFonts w:eastAsia="Times New Roman" w:cs="Times New Roman"/>
          <w:szCs w:val="24"/>
          <w:lang w:eastAsia="ru-RU"/>
        </w:rPr>
        <w:t>с.Б.Малышевка</w:t>
      </w:r>
      <w:proofErr w:type="spellEnd"/>
      <w:r w:rsidRPr="00BE4BD2">
        <w:rPr>
          <w:rFonts w:eastAsia="Times New Roman" w:cs="Times New Roman"/>
          <w:szCs w:val="24"/>
          <w:lang w:eastAsia="ru-RU"/>
        </w:rPr>
        <w:t xml:space="preserve"> отслуживших установленный нормативный срок.</w:t>
      </w:r>
    </w:p>
    <w:p w:rsidR="00BF133B" w:rsidRPr="007716AC" w:rsidRDefault="00BE4BD2" w:rsidP="00BF133B">
      <w:pPr>
        <w:ind w:firstLine="900"/>
        <w:rPr>
          <w:rFonts w:eastAsia="Times New Roman" w:cs="Times New Roman"/>
          <w:szCs w:val="28"/>
          <w:lang w:eastAsia="ru-RU"/>
        </w:rPr>
      </w:pPr>
      <w:r>
        <w:rPr>
          <w:rFonts w:eastAsia="Times New Roman" w:cs="Times New Roman"/>
          <w:szCs w:val="28"/>
          <w:lang w:eastAsia="ru-RU"/>
        </w:rPr>
        <w:t xml:space="preserve">Состояние сети на </w:t>
      </w:r>
      <w:r w:rsidR="00BF046A">
        <w:rPr>
          <w:rFonts w:eastAsia="Times New Roman" w:cs="Times New Roman"/>
          <w:szCs w:val="28"/>
          <w:lang w:eastAsia="ru-RU"/>
        </w:rPr>
        <w:t>2019</w:t>
      </w:r>
      <w:r>
        <w:rPr>
          <w:rFonts w:eastAsia="Times New Roman" w:cs="Times New Roman"/>
          <w:szCs w:val="28"/>
          <w:lang w:eastAsia="ru-RU"/>
        </w:rPr>
        <w:t>-</w:t>
      </w:r>
      <w:r w:rsidR="00BF046A">
        <w:rPr>
          <w:rFonts w:eastAsia="Times New Roman" w:cs="Times New Roman"/>
          <w:szCs w:val="28"/>
          <w:lang w:eastAsia="ru-RU"/>
        </w:rPr>
        <w:t>2020</w:t>
      </w:r>
      <w:r w:rsidR="00BF133B" w:rsidRPr="007716AC">
        <w:rPr>
          <w:rFonts w:eastAsia="Times New Roman" w:cs="Times New Roman"/>
          <w:szCs w:val="28"/>
          <w:lang w:eastAsia="ru-RU"/>
        </w:rPr>
        <w:t xml:space="preserve"> учебный год в сравнении с 2013-2014 учебный год представлено в таблице №2. По данным таблицы можно проследить тенденции изменения основных характеристик сети.</w:t>
      </w:r>
    </w:p>
    <w:p w:rsidR="00BF133B" w:rsidRPr="007716AC" w:rsidRDefault="00BF133B" w:rsidP="00BF133B">
      <w:pPr>
        <w:ind w:firstLine="900"/>
        <w:rPr>
          <w:rFonts w:eastAsia="Times New Roman" w:cs="Times New Roman"/>
          <w:szCs w:val="28"/>
          <w:lang w:eastAsia="ru-RU"/>
        </w:rPr>
      </w:pPr>
    </w:p>
    <w:p w:rsidR="00BF133B" w:rsidRPr="007716AC" w:rsidRDefault="00BF133B" w:rsidP="00BF133B">
      <w:pPr>
        <w:ind w:firstLine="0"/>
        <w:rPr>
          <w:rFonts w:eastAsia="Times New Roman" w:cs="Times New Roman"/>
          <w:szCs w:val="28"/>
          <w:lang w:eastAsia="ru-RU"/>
        </w:rPr>
      </w:pPr>
      <w:r w:rsidRPr="007716AC">
        <w:rPr>
          <w:rFonts w:eastAsia="Times New Roman" w:cs="Times New Roman"/>
          <w:szCs w:val="28"/>
          <w:lang w:eastAsia="ru-RU"/>
        </w:rPr>
        <w:t xml:space="preserve">Таблица №2- основные характеристики сети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322"/>
        <w:gridCol w:w="1664"/>
        <w:gridCol w:w="1418"/>
        <w:gridCol w:w="1417"/>
        <w:gridCol w:w="1560"/>
      </w:tblGrid>
      <w:tr w:rsidR="00BF133B" w:rsidRPr="007716AC" w:rsidTr="0079165B">
        <w:tc>
          <w:tcPr>
            <w:tcW w:w="2225" w:type="dxa"/>
            <w:vMerge w:val="restart"/>
            <w:shd w:val="clear" w:color="auto" w:fill="auto"/>
            <w:vAlign w:val="center"/>
          </w:tcPr>
          <w:p w:rsidR="00BF133B" w:rsidRPr="007716AC" w:rsidRDefault="00BF133B" w:rsidP="0079165B">
            <w:pPr>
              <w:spacing w:line="240" w:lineRule="auto"/>
              <w:jc w:val="left"/>
              <w:rPr>
                <w:rFonts w:eastAsia="Times New Roman" w:cs="Times New Roman"/>
                <w:szCs w:val="28"/>
                <w:lang w:eastAsia="ru-RU"/>
              </w:rPr>
            </w:pPr>
            <w:r w:rsidRPr="007716AC">
              <w:rPr>
                <w:rFonts w:eastAsia="Times New Roman" w:cs="Times New Roman"/>
                <w:bCs/>
                <w:szCs w:val="28"/>
                <w:lang w:eastAsia="ru-RU"/>
              </w:rPr>
              <w:t>Показатели</w:t>
            </w:r>
          </w:p>
        </w:tc>
        <w:tc>
          <w:tcPr>
            <w:tcW w:w="1322" w:type="dxa"/>
            <w:vMerge w:val="restart"/>
            <w:shd w:val="clear" w:color="auto" w:fill="auto"/>
            <w:vAlign w:val="center"/>
          </w:tcPr>
          <w:p w:rsidR="00BF133B" w:rsidRPr="007716AC" w:rsidRDefault="00BF133B"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Тенденция</w:t>
            </w:r>
          </w:p>
        </w:tc>
        <w:tc>
          <w:tcPr>
            <w:tcW w:w="3082" w:type="dxa"/>
            <w:gridSpan w:val="2"/>
            <w:shd w:val="clear" w:color="auto" w:fill="auto"/>
            <w:vAlign w:val="center"/>
          </w:tcPr>
          <w:p w:rsidR="00BF133B" w:rsidRPr="007716AC" w:rsidRDefault="00BF133B"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Образовательный округ</w:t>
            </w:r>
          </w:p>
        </w:tc>
        <w:tc>
          <w:tcPr>
            <w:tcW w:w="2977" w:type="dxa"/>
            <w:gridSpan w:val="2"/>
            <w:shd w:val="clear" w:color="auto" w:fill="auto"/>
            <w:vAlign w:val="center"/>
          </w:tcPr>
          <w:p w:rsidR="00BF133B" w:rsidRPr="007716AC" w:rsidRDefault="00BF133B" w:rsidP="0079165B">
            <w:pPr>
              <w:spacing w:line="240" w:lineRule="auto"/>
              <w:ind w:firstLine="0"/>
              <w:jc w:val="left"/>
              <w:rPr>
                <w:rFonts w:eastAsia="Times New Roman" w:cs="Times New Roman"/>
                <w:bCs/>
                <w:szCs w:val="28"/>
                <w:lang w:eastAsia="ru-RU"/>
              </w:rPr>
            </w:pPr>
            <w:r>
              <w:rPr>
                <w:rFonts w:eastAsia="Times New Roman" w:cs="Times New Roman"/>
                <w:bCs/>
                <w:szCs w:val="28"/>
                <w:lang w:eastAsia="ru-RU"/>
              </w:rPr>
              <w:t>Муниципальный район Кинельский</w:t>
            </w:r>
          </w:p>
        </w:tc>
      </w:tr>
      <w:tr w:rsidR="00673140" w:rsidRPr="007716AC" w:rsidTr="0079165B">
        <w:tc>
          <w:tcPr>
            <w:tcW w:w="2225" w:type="dxa"/>
            <w:vMerge/>
            <w:shd w:val="clear" w:color="auto" w:fill="auto"/>
            <w:vAlign w:val="center"/>
          </w:tcPr>
          <w:p w:rsidR="00673140" w:rsidRPr="007716AC" w:rsidRDefault="00673140" w:rsidP="0079165B">
            <w:pPr>
              <w:spacing w:line="240" w:lineRule="auto"/>
              <w:jc w:val="left"/>
              <w:rPr>
                <w:rFonts w:eastAsia="Times New Roman" w:cs="Times New Roman"/>
                <w:szCs w:val="28"/>
                <w:lang w:eastAsia="ru-RU"/>
              </w:rPr>
            </w:pPr>
          </w:p>
        </w:tc>
        <w:tc>
          <w:tcPr>
            <w:tcW w:w="1322" w:type="dxa"/>
            <w:vMerge/>
            <w:shd w:val="clear" w:color="auto" w:fill="auto"/>
            <w:vAlign w:val="center"/>
          </w:tcPr>
          <w:p w:rsidR="00673140" w:rsidRPr="007716AC" w:rsidRDefault="00673140" w:rsidP="0079165B">
            <w:pPr>
              <w:spacing w:line="240" w:lineRule="auto"/>
              <w:rPr>
                <w:rFonts w:eastAsia="Times New Roman" w:cs="Times New Roman"/>
                <w:szCs w:val="28"/>
                <w:lang w:eastAsia="ru-RU"/>
              </w:rPr>
            </w:pP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2013</w:t>
            </w:r>
          </w:p>
        </w:tc>
        <w:tc>
          <w:tcPr>
            <w:tcW w:w="1418" w:type="dxa"/>
            <w:shd w:val="clear" w:color="auto" w:fill="auto"/>
            <w:vAlign w:val="center"/>
          </w:tcPr>
          <w:p w:rsidR="00673140" w:rsidRPr="007716AC" w:rsidRDefault="00BF046A"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2019</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2013</w:t>
            </w:r>
          </w:p>
        </w:tc>
        <w:tc>
          <w:tcPr>
            <w:tcW w:w="1560" w:type="dxa"/>
            <w:shd w:val="clear" w:color="auto" w:fill="auto"/>
            <w:vAlign w:val="center"/>
          </w:tcPr>
          <w:p w:rsidR="00673140" w:rsidRPr="007716AC" w:rsidRDefault="00BF046A"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2019</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 xml:space="preserve">Кол-во СОШ </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Сохранен</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24</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956ECC">
              <w:rPr>
                <w:rFonts w:eastAsia="Times New Roman" w:cs="Times New Roman"/>
                <w:szCs w:val="28"/>
                <w:lang w:eastAsia="ru-RU"/>
              </w:rPr>
              <w:t>24</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15</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15</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Кол-во ООШ</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Сохранен</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4</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4</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4</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4</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 xml:space="preserve">Кол-во </w:t>
            </w:r>
            <w:proofErr w:type="gramStart"/>
            <w:r w:rsidRPr="007716AC">
              <w:rPr>
                <w:rFonts w:eastAsia="Times New Roman" w:cs="Times New Roman"/>
                <w:bCs/>
                <w:szCs w:val="28"/>
                <w:lang w:eastAsia="ru-RU"/>
              </w:rPr>
              <w:t>обучающихся</w:t>
            </w:r>
            <w:proofErr w:type="gramEnd"/>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highlight w:val="yellow"/>
                <w:lang w:eastAsia="ru-RU"/>
              </w:rPr>
            </w:pPr>
            <w:r w:rsidRPr="007716AC">
              <w:rPr>
                <w:rFonts w:eastAsia="Times New Roman" w:cs="Times New Roman"/>
                <w:bCs/>
                <w:szCs w:val="28"/>
                <w:lang w:eastAsia="ru-RU"/>
              </w:rPr>
              <w:t>Рост</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7827</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9372</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2532</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2751</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 xml:space="preserve">Кол-во старшеклассников </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highlight w:val="yellow"/>
                <w:lang w:eastAsia="ru-RU"/>
              </w:rPr>
            </w:pPr>
            <w:r w:rsidRPr="007716AC">
              <w:rPr>
                <w:rFonts w:eastAsia="Times New Roman" w:cs="Times New Roman"/>
                <w:bCs/>
                <w:szCs w:val="28"/>
                <w:lang w:eastAsia="ru-RU"/>
              </w:rPr>
              <w:t>Уменьшен</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733</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707</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202</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168</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Средняя наполняемость классов-комплектов</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Рост</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17,2</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19,7</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11,9</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13,1</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Средняя наполняемость классов в I ступени</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Рост</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17,6</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21</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95141D">
              <w:rPr>
                <w:rFonts w:eastAsia="Times New Roman" w:cs="Times New Roman"/>
                <w:bCs/>
                <w:sz w:val="22"/>
                <w:lang w:eastAsia="ru-RU"/>
              </w:rPr>
              <w:t>13,8</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14,8</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Средняя наполняемость классов во II ступени</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Рост</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17,3</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19,7</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95141D">
              <w:rPr>
                <w:rFonts w:eastAsia="Times New Roman" w:cs="Times New Roman"/>
                <w:bCs/>
                <w:sz w:val="22"/>
                <w:lang w:eastAsia="ru-RU"/>
              </w:rPr>
              <w:t>11,9</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13,3</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Средняя наполняемость классов в III ступени</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Рост</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15,6</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13,9</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95141D">
              <w:rPr>
                <w:rFonts w:eastAsia="Times New Roman" w:cs="Times New Roman"/>
                <w:bCs/>
                <w:sz w:val="22"/>
                <w:lang w:eastAsia="ru-RU"/>
              </w:rPr>
              <w:t>6,9</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7</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Кол-во маршрутов</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Уменьшен</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29</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27</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18</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17</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Кол-во школьных автобусов</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Рост</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26</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28</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17</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18</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 xml:space="preserve">Доля детей, охваченных подвозом </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Уменьшен</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8,5%</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8,7</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14</w:t>
            </w:r>
            <w:r w:rsidRPr="007716AC">
              <w:rPr>
                <w:rFonts w:eastAsia="Times New Roman" w:cs="Times New Roman"/>
                <w:bCs/>
                <w:szCs w:val="28"/>
                <w:lang w:eastAsia="ru-RU"/>
              </w:rPr>
              <w:t>%</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13</w:t>
            </w:r>
            <w:r w:rsidRPr="007716AC">
              <w:rPr>
                <w:rFonts w:eastAsia="Times New Roman" w:cs="Times New Roman"/>
                <w:szCs w:val="28"/>
                <w:lang w:eastAsia="ru-RU"/>
              </w:rPr>
              <w:t>%</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proofErr w:type="gramStart"/>
            <w:r w:rsidRPr="007716AC">
              <w:rPr>
                <w:rFonts w:eastAsia="Times New Roman" w:cs="Times New Roman"/>
                <w:bCs/>
                <w:szCs w:val="28"/>
                <w:lang w:eastAsia="ru-RU"/>
              </w:rPr>
              <w:t xml:space="preserve">Доля малокомплектных ОУ (без филиалов) </w:t>
            </w:r>
            <w:proofErr w:type="gramEnd"/>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Уменьшен</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36%</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32%</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53%</w:t>
            </w:r>
          </w:p>
        </w:tc>
        <w:tc>
          <w:tcPr>
            <w:tcW w:w="1560"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47%</w:t>
            </w:r>
          </w:p>
        </w:tc>
      </w:tr>
      <w:tr w:rsidR="00673140" w:rsidRPr="007716AC" w:rsidTr="0079165B">
        <w:tc>
          <w:tcPr>
            <w:tcW w:w="2225" w:type="dxa"/>
            <w:shd w:val="clear" w:color="auto" w:fill="auto"/>
            <w:vAlign w:val="center"/>
          </w:tcPr>
          <w:p w:rsidR="00673140" w:rsidRPr="007716AC" w:rsidRDefault="00673140" w:rsidP="0079165B">
            <w:pPr>
              <w:spacing w:line="240" w:lineRule="auto"/>
              <w:ind w:firstLine="0"/>
              <w:jc w:val="left"/>
              <w:rPr>
                <w:rFonts w:eastAsia="Times New Roman" w:cs="Times New Roman"/>
                <w:szCs w:val="28"/>
                <w:lang w:eastAsia="ru-RU"/>
              </w:rPr>
            </w:pPr>
            <w:r w:rsidRPr="007716AC">
              <w:rPr>
                <w:rFonts w:eastAsia="Times New Roman" w:cs="Times New Roman"/>
                <w:bCs/>
                <w:szCs w:val="28"/>
                <w:lang w:eastAsia="ru-RU"/>
              </w:rPr>
              <w:t>Доля школьников, обучающихся в малокомплектных школах</w:t>
            </w:r>
          </w:p>
        </w:tc>
        <w:tc>
          <w:tcPr>
            <w:tcW w:w="1322" w:type="dxa"/>
            <w:shd w:val="clear" w:color="auto" w:fill="auto"/>
            <w:vAlign w:val="center"/>
          </w:tcPr>
          <w:p w:rsidR="00673140" w:rsidRPr="007716AC" w:rsidRDefault="00673140" w:rsidP="0079165B">
            <w:pPr>
              <w:spacing w:line="240" w:lineRule="auto"/>
              <w:ind w:firstLine="0"/>
              <w:rPr>
                <w:rFonts w:eastAsia="Times New Roman" w:cs="Times New Roman"/>
                <w:szCs w:val="28"/>
                <w:lang w:eastAsia="ru-RU"/>
              </w:rPr>
            </w:pPr>
            <w:r w:rsidRPr="007716AC">
              <w:rPr>
                <w:rFonts w:eastAsia="Times New Roman" w:cs="Times New Roman"/>
                <w:bCs/>
                <w:szCs w:val="28"/>
                <w:lang w:eastAsia="ru-RU"/>
              </w:rPr>
              <w:t>Уменьшен</w:t>
            </w:r>
          </w:p>
        </w:tc>
        <w:tc>
          <w:tcPr>
            <w:tcW w:w="1664"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sidRPr="007716AC">
              <w:rPr>
                <w:rFonts w:eastAsia="Times New Roman" w:cs="Times New Roman"/>
                <w:bCs/>
                <w:szCs w:val="28"/>
                <w:lang w:eastAsia="ru-RU"/>
              </w:rPr>
              <w:t>9 %</w:t>
            </w:r>
          </w:p>
        </w:tc>
        <w:tc>
          <w:tcPr>
            <w:tcW w:w="1418"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8%</w:t>
            </w:r>
          </w:p>
        </w:tc>
        <w:tc>
          <w:tcPr>
            <w:tcW w:w="1417" w:type="dxa"/>
            <w:shd w:val="clear" w:color="auto" w:fill="auto"/>
            <w:vAlign w:val="center"/>
          </w:tcPr>
          <w:p w:rsidR="00673140" w:rsidRPr="007716AC" w:rsidRDefault="00673140" w:rsidP="0079165B">
            <w:pPr>
              <w:spacing w:line="240" w:lineRule="auto"/>
              <w:ind w:firstLine="0"/>
              <w:jc w:val="center"/>
              <w:rPr>
                <w:rFonts w:eastAsia="Times New Roman" w:cs="Times New Roman"/>
                <w:szCs w:val="28"/>
                <w:lang w:eastAsia="ru-RU"/>
              </w:rPr>
            </w:pPr>
            <w:r>
              <w:rPr>
                <w:rFonts w:eastAsia="Times New Roman" w:cs="Times New Roman"/>
                <w:bCs/>
                <w:szCs w:val="28"/>
                <w:lang w:eastAsia="ru-RU"/>
              </w:rPr>
              <w:t>27</w:t>
            </w:r>
            <w:r w:rsidRPr="007716AC">
              <w:rPr>
                <w:rFonts w:eastAsia="Times New Roman" w:cs="Times New Roman"/>
                <w:bCs/>
                <w:szCs w:val="28"/>
                <w:lang w:eastAsia="ru-RU"/>
              </w:rPr>
              <w:t>%</w:t>
            </w:r>
          </w:p>
        </w:tc>
        <w:tc>
          <w:tcPr>
            <w:tcW w:w="1560" w:type="dxa"/>
            <w:shd w:val="clear" w:color="auto" w:fill="auto"/>
            <w:vAlign w:val="center"/>
          </w:tcPr>
          <w:p w:rsidR="00673140" w:rsidRPr="007716AC" w:rsidRDefault="00AB1C28" w:rsidP="0079165B">
            <w:pPr>
              <w:spacing w:line="240" w:lineRule="auto"/>
              <w:ind w:firstLine="0"/>
              <w:jc w:val="center"/>
              <w:rPr>
                <w:rFonts w:eastAsia="Times New Roman" w:cs="Times New Roman"/>
                <w:szCs w:val="28"/>
                <w:lang w:eastAsia="ru-RU"/>
              </w:rPr>
            </w:pPr>
            <w:r>
              <w:rPr>
                <w:rFonts w:eastAsia="Times New Roman" w:cs="Times New Roman"/>
                <w:szCs w:val="28"/>
                <w:lang w:eastAsia="ru-RU"/>
              </w:rPr>
              <w:t>20,3</w:t>
            </w:r>
            <w:r w:rsidR="00673140" w:rsidRPr="007716AC">
              <w:rPr>
                <w:rFonts w:eastAsia="Times New Roman" w:cs="Times New Roman"/>
                <w:szCs w:val="28"/>
                <w:lang w:eastAsia="ru-RU"/>
              </w:rPr>
              <w:t>%</w:t>
            </w:r>
          </w:p>
        </w:tc>
      </w:tr>
    </w:tbl>
    <w:p w:rsidR="00C810B4" w:rsidRDefault="00C810B4" w:rsidP="003A257B">
      <w:pPr>
        <w:ind w:firstLine="0"/>
      </w:pPr>
    </w:p>
    <w:sdt>
      <w:sdtPr>
        <w:id w:val="852922652"/>
        <w:lock w:val="sdtContentLocked"/>
      </w:sdtPr>
      <w:sdtContent>
        <w:p w:rsidR="00CB109B" w:rsidRDefault="00C810B4" w:rsidP="00462ACF">
          <w:pPr>
            <w:pStyle w:val="4"/>
          </w:pPr>
          <w:r>
            <w:t>Условия реализации образовательных программ</w:t>
          </w:r>
        </w:p>
      </w:sdtContent>
    </w:sdt>
    <w:p w:rsidR="00C810B4" w:rsidRDefault="00C810B4" w:rsidP="00C810B4">
      <w:pPr>
        <w:pStyle w:val="afa"/>
      </w:pPr>
      <w:r w:rsidRPr="00C810B4">
        <w:t>Материально-техническое и информационное обеспечение</w:t>
      </w:r>
    </w:p>
    <w:p w:rsidR="0058207D" w:rsidRPr="00960327" w:rsidRDefault="0058207D" w:rsidP="0058207D">
      <w:pPr>
        <w:ind w:left="-57" w:right="-57" w:firstLine="567"/>
        <w:contextualSpacing/>
        <w:rPr>
          <w:rFonts w:eastAsia="Calibri" w:cs="Times New Roman"/>
          <w:szCs w:val="24"/>
        </w:rPr>
      </w:pPr>
      <w:r w:rsidRPr="00960327">
        <w:rPr>
          <w:rFonts w:eastAsia="Calibri" w:cs="Times New Roman"/>
          <w:szCs w:val="24"/>
        </w:rPr>
        <w:t>Общая площадь всех помещений общеобразовательны</w:t>
      </w:r>
      <w:r>
        <w:rPr>
          <w:rFonts w:eastAsia="Calibri" w:cs="Times New Roman"/>
          <w:szCs w:val="24"/>
        </w:rPr>
        <w:t xml:space="preserve">х организаций составляет 67445 </w:t>
      </w:r>
      <w:r w:rsidRPr="00960327">
        <w:rPr>
          <w:rFonts w:eastAsia="Calibri" w:cs="Times New Roman"/>
          <w:szCs w:val="24"/>
        </w:rPr>
        <w:t>м</w:t>
      </w:r>
      <w:proofErr w:type="gramStart"/>
      <w:r w:rsidRPr="00960327">
        <w:rPr>
          <w:rFonts w:eastAsia="Calibri" w:cs="Times New Roman"/>
          <w:szCs w:val="24"/>
          <w:vertAlign w:val="superscript"/>
        </w:rPr>
        <w:t>2</w:t>
      </w:r>
      <w:proofErr w:type="gramEnd"/>
      <w:r w:rsidRPr="00960327">
        <w:rPr>
          <w:rFonts w:eastAsia="Calibri" w:cs="Times New Roman"/>
          <w:szCs w:val="24"/>
        </w:rPr>
        <w:t xml:space="preserve"> , что в расчете на о</w:t>
      </w:r>
      <w:r w:rsidR="00AB1C28">
        <w:rPr>
          <w:rFonts w:eastAsia="Calibri" w:cs="Times New Roman"/>
          <w:szCs w:val="24"/>
        </w:rPr>
        <w:t>дного учащегося  составляет 24,</w:t>
      </w:r>
      <w:r>
        <w:rPr>
          <w:rFonts w:eastAsia="Calibri" w:cs="Times New Roman"/>
          <w:szCs w:val="24"/>
        </w:rPr>
        <w:t>5</w:t>
      </w:r>
      <w:r w:rsidRPr="00960327">
        <w:rPr>
          <w:rFonts w:eastAsia="Calibri" w:cs="Times New Roman"/>
          <w:szCs w:val="24"/>
        </w:rPr>
        <w:t xml:space="preserve"> м</w:t>
      </w:r>
      <w:r w:rsidRPr="00960327">
        <w:rPr>
          <w:rFonts w:eastAsia="Calibri" w:cs="Times New Roman"/>
          <w:szCs w:val="24"/>
          <w:vertAlign w:val="superscript"/>
        </w:rPr>
        <w:t>2</w:t>
      </w:r>
      <w:r w:rsidRPr="00960327">
        <w:rPr>
          <w:rFonts w:eastAsia="Calibri" w:cs="Times New Roman"/>
          <w:szCs w:val="24"/>
        </w:rPr>
        <w:t>.</w:t>
      </w:r>
    </w:p>
    <w:p w:rsidR="0058207D" w:rsidRPr="00960327" w:rsidRDefault="0058207D" w:rsidP="0058207D">
      <w:pPr>
        <w:ind w:left="-57" w:right="-57" w:firstLine="567"/>
        <w:contextualSpacing/>
        <w:rPr>
          <w:rFonts w:eastAsia="Calibri" w:cs="Times New Roman"/>
          <w:szCs w:val="24"/>
        </w:rPr>
      </w:pPr>
      <w:r w:rsidRPr="00960327">
        <w:rPr>
          <w:rFonts w:eastAsia="Calibri" w:cs="Times New Roman"/>
          <w:szCs w:val="24"/>
        </w:rPr>
        <w:t>100% организаций имеют водопровод, центральное отопление, канализацию.</w:t>
      </w:r>
    </w:p>
    <w:p w:rsidR="0058207D" w:rsidRPr="00960327" w:rsidRDefault="0058207D" w:rsidP="0058207D">
      <w:pPr>
        <w:ind w:left="-57" w:right="-57" w:firstLine="567"/>
        <w:contextualSpacing/>
        <w:rPr>
          <w:rFonts w:eastAsia="Calibri" w:cs="Times New Roman"/>
          <w:szCs w:val="24"/>
        </w:rPr>
      </w:pPr>
      <w:r>
        <w:rPr>
          <w:rFonts w:eastAsia="Calibri" w:cs="Times New Roman"/>
          <w:szCs w:val="24"/>
        </w:rPr>
        <w:t>645</w:t>
      </w:r>
      <w:r w:rsidRPr="00960327">
        <w:rPr>
          <w:rFonts w:eastAsia="Calibri" w:cs="Times New Roman"/>
          <w:szCs w:val="24"/>
        </w:rPr>
        <w:t xml:space="preserve"> персональных компьютеров используе</w:t>
      </w:r>
      <w:r>
        <w:rPr>
          <w:rFonts w:eastAsia="Calibri" w:cs="Times New Roman"/>
          <w:szCs w:val="24"/>
        </w:rPr>
        <w:t xml:space="preserve">тся в учебных целях, из них, 429 подключены к сети 26,3% </w:t>
      </w:r>
      <w:r w:rsidRPr="00960327">
        <w:rPr>
          <w:rFonts w:eastAsia="Calibri" w:cs="Times New Roman"/>
          <w:szCs w:val="24"/>
        </w:rPr>
        <w:t xml:space="preserve"> имеют скорость подключения к сети Интернет от 1 Мбит/</w:t>
      </w:r>
      <w:proofErr w:type="gramStart"/>
      <w:r w:rsidRPr="00960327">
        <w:rPr>
          <w:rFonts w:eastAsia="Calibri" w:cs="Times New Roman"/>
          <w:szCs w:val="24"/>
        </w:rPr>
        <w:t>с</w:t>
      </w:r>
      <w:proofErr w:type="gramEnd"/>
      <w:r w:rsidRPr="00960327">
        <w:rPr>
          <w:rFonts w:eastAsia="Calibri" w:cs="Times New Roman"/>
          <w:szCs w:val="24"/>
        </w:rPr>
        <w:t xml:space="preserve"> и выше.</w:t>
      </w:r>
    </w:p>
    <w:p w:rsidR="0058207D" w:rsidRPr="00960327" w:rsidRDefault="0058207D" w:rsidP="0058207D">
      <w:pPr>
        <w:ind w:left="-57" w:right="-57" w:firstLine="567"/>
        <w:contextualSpacing/>
        <w:rPr>
          <w:rFonts w:eastAsia="Calibri" w:cs="Times New Roman"/>
          <w:szCs w:val="24"/>
        </w:rPr>
      </w:pPr>
      <w:r w:rsidRPr="00960327">
        <w:rPr>
          <w:rFonts w:eastAsia="Calibri" w:cs="Times New Roman"/>
          <w:szCs w:val="24"/>
        </w:rPr>
        <w:t>Благодаря участию в проекте модернизации общего образования для 95% школьников созданы современные условия обучения. Во всех школах имеются мультимедийные проекторы и интерактивные доски, доступ к</w:t>
      </w:r>
      <w:r>
        <w:rPr>
          <w:rFonts w:eastAsia="Calibri" w:cs="Times New Roman"/>
          <w:szCs w:val="24"/>
        </w:rPr>
        <w:t xml:space="preserve"> Интернету, собственные сайты. 6</w:t>
      </w:r>
      <w:r w:rsidRPr="00960327">
        <w:rPr>
          <w:rFonts w:eastAsia="Calibri" w:cs="Times New Roman"/>
          <w:szCs w:val="24"/>
        </w:rPr>
        <w:t xml:space="preserve">0% школьников </w:t>
      </w:r>
      <w:r w:rsidRPr="00960327">
        <w:rPr>
          <w:rFonts w:eastAsia="Calibri" w:cs="Times New Roman"/>
          <w:szCs w:val="24"/>
        </w:rPr>
        <w:lastRenderedPageBreak/>
        <w:t>пользуются широкополосным Интернетом (не менее 2 Мб/с), что позволяет использовать в образовательном процессе электронные ресурсы, организовывать дистанционное обучение для дете</w:t>
      </w:r>
      <w:proofErr w:type="gramStart"/>
      <w:r w:rsidRPr="00960327">
        <w:rPr>
          <w:rFonts w:eastAsia="Calibri" w:cs="Times New Roman"/>
          <w:szCs w:val="24"/>
        </w:rPr>
        <w:t>й-</w:t>
      </w:r>
      <w:proofErr w:type="gramEnd"/>
      <w:r w:rsidRPr="00960327">
        <w:rPr>
          <w:rFonts w:eastAsia="Calibri" w:cs="Times New Roman"/>
          <w:szCs w:val="24"/>
        </w:rPr>
        <w:t xml:space="preserve"> инвалидов. Вместе с тем, необходимо, чтобы школьные сайты не только соответствовали предъявляемым требованиям, но становились важным средством информирования общественности об образовательных событиях.</w:t>
      </w:r>
    </w:p>
    <w:p w:rsidR="00AB1C28" w:rsidRPr="00AB1C28" w:rsidRDefault="00AB1C28" w:rsidP="00AB1C28">
      <w:pPr>
        <w:ind w:firstLine="900"/>
        <w:rPr>
          <w:rFonts w:eastAsia="Calibri" w:cs="Times New Roman"/>
          <w:szCs w:val="24"/>
        </w:rPr>
      </w:pPr>
      <w:r w:rsidRPr="00AB1C28">
        <w:rPr>
          <w:rFonts w:eastAsia="Calibri" w:cs="Times New Roman"/>
          <w:szCs w:val="24"/>
        </w:rPr>
        <w:t>В рамках реализации государственной программы Самарской области «Строительство, реконструкция и капитальный ремонт образовательных учреждений Самарской области» до 2025 года:</w:t>
      </w:r>
    </w:p>
    <w:p w:rsidR="00AB1C28" w:rsidRPr="00AB1C28" w:rsidRDefault="00AB1C28" w:rsidP="00AB1C28">
      <w:pPr>
        <w:ind w:firstLine="900"/>
        <w:rPr>
          <w:rFonts w:eastAsia="Calibri" w:cs="Times New Roman"/>
          <w:szCs w:val="24"/>
        </w:rPr>
      </w:pPr>
      <w:r w:rsidRPr="00AB1C28">
        <w:rPr>
          <w:rFonts w:eastAsia="Calibri" w:cs="Times New Roman"/>
          <w:szCs w:val="24"/>
        </w:rPr>
        <w:t xml:space="preserve">- проводится капитальный ремонт (1 этап </w:t>
      </w:r>
      <w:r w:rsidR="00BF046A">
        <w:rPr>
          <w:rFonts w:eastAsia="Calibri" w:cs="Times New Roman"/>
          <w:szCs w:val="24"/>
        </w:rPr>
        <w:t>2019</w:t>
      </w:r>
      <w:r w:rsidRPr="00AB1C28">
        <w:rPr>
          <w:rFonts w:eastAsia="Calibri" w:cs="Times New Roman"/>
          <w:szCs w:val="24"/>
        </w:rPr>
        <w:t xml:space="preserve"> г., 2 этап </w:t>
      </w:r>
      <w:r w:rsidR="00BF046A">
        <w:rPr>
          <w:rFonts w:eastAsia="Calibri" w:cs="Times New Roman"/>
          <w:szCs w:val="24"/>
        </w:rPr>
        <w:t>2020</w:t>
      </w:r>
      <w:r w:rsidRPr="00AB1C28">
        <w:rPr>
          <w:rFonts w:eastAsia="Calibri" w:cs="Times New Roman"/>
          <w:szCs w:val="24"/>
        </w:rPr>
        <w:t xml:space="preserve"> г.) в ГБОУ СОШ с. </w:t>
      </w:r>
      <w:proofErr w:type="spellStart"/>
      <w:r w:rsidRPr="00AB1C28">
        <w:rPr>
          <w:rFonts w:eastAsia="Calibri" w:cs="Times New Roman"/>
          <w:szCs w:val="24"/>
        </w:rPr>
        <w:t>Сырейка</w:t>
      </w:r>
      <w:proofErr w:type="spellEnd"/>
      <w:r w:rsidRPr="00AB1C28">
        <w:rPr>
          <w:rFonts w:eastAsia="Calibri" w:cs="Times New Roman"/>
          <w:szCs w:val="24"/>
        </w:rPr>
        <w:t xml:space="preserve">; </w:t>
      </w:r>
    </w:p>
    <w:p w:rsidR="00AB1C28" w:rsidRPr="00AB1C28" w:rsidRDefault="00AB1C28" w:rsidP="00AB1C28">
      <w:pPr>
        <w:ind w:firstLine="900"/>
        <w:rPr>
          <w:rFonts w:eastAsia="Calibri" w:cs="Times New Roman"/>
          <w:szCs w:val="24"/>
        </w:rPr>
      </w:pPr>
      <w:r w:rsidRPr="00AB1C28">
        <w:rPr>
          <w:rFonts w:eastAsia="Calibri" w:cs="Times New Roman"/>
          <w:szCs w:val="24"/>
        </w:rPr>
        <w:t xml:space="preserve">- проведены ремонтно-восстановительные работы по усилению наружных и внутренних стен здания ГБОУ СОШ пос. </w:t>
      </w:r>
      <w:proofErr w:type="gramStart"/>
      <w:r w:rsidRPr="00AB1C28">
        <w:rPr>
          <w:rFonts w:eastAsia="Calibri" w:cs="Times New Roman"/>
          <w:szCs w:val="24"/>
        </w:rPr>
        <w:t>Комсомольский</w:t>
      </w:r>
      <w:proofErr w:type="gramEnd"/>
      <w:r w:rsidRPr="00AB1C28">
        <w:rPr>
          <w:rFonts w:eastAsia="Calibri" w:cs="Times New Roman"/>
          <w:szCs w:val="24"/>
        </w:rPr>
        <w:t>;</w:t>
      </w:r>
    </w:p>
    <w:p w:rsidR="00AB1C28" w:rsidRPr="00AB1C28" w:rsidRDefault="00AB1C28" w:rsidP="00AB1C28">
      <w:pPr>
        <w:ind w:firstLine="900"/>
        <w:rPr>
          <w:rFonts w:eastAsia="Calibri" w:cs="Times New Roman"/>
          <w:szCs w:val="24"/>
        </w:rPr>
      </w:pPr>
      <w:r w:rsidRPr="00AB1C28">
        <w:rPr>
          <w:rFonts w:eastAsia="Calibri" w:cs="Times New Roman"/>
          <w:szCs w:val="24"/>
        </w:rPr>
        <w:t xml:space="preserve">- оснащение спортивным оборудованием и инвентарем открытого плоскостного сооружения ГБОУ СОШ с. </w:t>
      </w:r>
      <w:proofErr w:type="gramStart"/>
      <w:r w:rsidRPr="00AB1C28">
        <w:rPr>
          <w:rFonts w:eastAsia="Calibri" w:cs="Times New Roman"/>
          <w:szCs w:val="24"/>
        </w:rPr>
        <w:t>Новый</w:t>
      </w:r>
      <w:proofErr w:type="gramEnd"/>
      <w:r w:rsidRPr="00AB1C28">
        <w:rPr>
          <w:rFonts w:eastAsia="Calibri" w:cs="Times New Roman"/>
          <w:szCs w:val="24"/>
        </w:rPr>
        <w:t xml:space="preserve"> </w:t>
      </w:r>
      <w:proofErr w:type="spellStart"/>
      <w:r w:rsidRPr="00AB1C28">
        <w:rPr>
          <w:rFonts w:eastAsia="Calibri" w:cs="Times New Roman"/>
          <w:szCs w:val="24"/>
        </w:rPr>
        <w:t>Сарбай</w:t>
      </w:r>
      <w:proofErr w:type="spellEnd"/>
      <w:r w:rsidRPr="00AB1C28">
        <w:rPr>
          <w:rFonts w:eastAsia="Calibri" w:cs="Times New Roman"/>
          <w:szCs w:val="24"/>
        </w:rPr>
        <w:t xml:space="preserve">. </w:t>
      </w:r>
    </w:p>
    <w:p w:rsidR="00AB1C28" w:rsidRPr="00AB1C28" w:rsidRDefault="00AB1C28" w:rsidP="00AB1C28">
      <w:pPr>
        <w:ind w:firstLine="900"/>
        <w:rPr>
          <w:rFonts w:eastAsia="Calibri" w:cs="Times New Roman"/>
          <w:szCs w:val="24"/>
        </w:rPr>
      </w:pPr>
      <w:r w:rsidRPr="00AB1C28">
        <w:rPr>
          <w:rFonts w:eastAsia="Calibri" w:cs="Times New Roman"/>
          <w:szCs w:val="24"/>
        </w:rPr>
        <w:t xml:space="preserve">Проведены ремонтные работы спортивного зала и пищеблока в здании ГБОУ СОШ с. </w:t>
      </w:r>
      <w:proofErr w:type="gramStart"/>
      <w:r w:rsidRPr="00AB1C28">
        <w:rPr>
          <w:rFonts w:eastAsia="Calibri" w:cs="Times New Roman"/>
          <w:szCs w:val="24"/>
        </w:rPr>
        <w:t>Новый</w:t>
      </w:r>
      <w:proofErr w:type="gramEnd"/>
      <w:r w:rsidRPr="00AB1C28">
        <w:rPr>
          <w:rFonts w:eastAsia="Calibri" w:cs="Times New Roman"/>
          <w:szCs w:val="24"/>
        </w:rPr>
        <w:t xml:space="preserve"> </w:t>
      </w:r>
      <w:proofErr w:type="spellStart"/>
      <w:r w:rsidRPr="00AB1C28">
        <w:rPr>
          <w:rFonts w:eastAsia="Calibri" w:cs="Times New Roman"/>
          <w:szCs w:val="24"/>
        </w:rPr>
        <w:t>Сарбай</w:t>
      </w:r>
      <w:proofErr w:type="spellEnd"/>
      <w:r w:rsidRPr="00AB1C28">
        <w:rPr>
          <w:rFonts w:eastAsia="Calibri" w:cs="Times New Roman"/>
          <w:szCs w:val="24"/>
        </w:rPr>
        <w:t>. Во всех зданиях общеобразовательных учреждений проведены ремонтные работы по устранению замечаний надзорных органов. Проведен текущий ремонт во всех ОУ (побелка, покраска).</w:t>
      </w:r>
    </w:p>
    <w:p w:rsidR="003A257B" w:rsidRPr="003A257B" w:rsidRDefault="003A257B" w:rsidP="00AB1C28">
      <w:pPr>
        <w:ind w:firstLine="0"/>
        <w:rPr>
          <w:rFonts w:eastAsia="Times New Roman" w:cs="Times New Roman"/>
          <w:szCs w:val="28"/>
          <w:lang w:eastAsia="ru-RU"/>
        </w:rPr>
      </w:pPr>
    </w:p>
    <w:p w:rsidR="00791D44" w:rsidRDefault="00791D44" w:rsidP="00791D44">
      <w:pPr>
        <w:pStyle w:val="afa"/>
      </w:pPr>
      <w:r>
        <w:t>Сохранение здоровья</w:t>
      </w:r>
    </w:p>
    <w:p w:rsidR="00010651" w:rsidRPr="00010651" w:rsidRDefault="00010651" w:rsidP="00010651">
      <w:pPr>
        <w:rPr>
          <w:rFonts w:eastAsia="Times New Roman" w:cs="Times New Roman"/>
          <w:szCs w:val="24"/>
          <w:lang w:eastAsia="ru-RU"/>
        </w:rPr>
      </w:pPr>
      <w:r w:rsidRPr="00010651">
        <w:rPr>
          <w:rFonts w:eastAsia="Times New Roman" w:cs="Times New Roman"/>
          <w:szCs w:val="24"/>
          <w:lang w:eastAsia="ru-RU"/>
        </w:rPr>
        <w:t>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w:t>
      </w:r>
    </w:p>
    <w:p w:rsidR="00010651" w:rsidRPr="00010651" w:rsidRDefault="00AB1C28" w:rsidP="00010651">
      <w:pPr>
        <w:tabs>
          <w:tab w:val="left" w:pos="1260"/>
        </w:tabs>
        <w:spacing w:after="60"/>
        <w:ind w:left="284" w:firstLine="142"/>
        <w:contextualSpacing/>
        <w:rPr>
          <w:rFonts w:eastAsia="Times New Roman" w:cs="Times New Roman"/>
          <w:szCs w:val="24"/>
          <w:lang w:eastAsia="ru-RU"/>
        </w:rPr>
      </w:pPr>
      <w:r>
        <w:rPr>
          <w:rFonts w:eastAsia="Calibri" w:cs="Times New Roman"/>
          <w:szCs w:val="24"/>
        </w:rPr>
        <w:t xml:space="preserve">В </w:t>
      </w:r>
      <w:r w:rsidR="00BF046A">
        <w:rPr>
          <w:rFonts w:eastAsia="Calibri" w:cs="Times New Roman"/>
          <w:szCs w:val="24"/>
        </w:rPr>
        <w:t>2019</w:t>
      </w:r>
      <w:r w:rsidR="00010651">
        <w:rPr>
          <w:rFonts w:eastAsia="Calibri" w:cs="Times New Roman"/>
          <w:szCs w:val="24"/>
        </w:rPr>
        <w:t xml:space="preserve"> году 97</w:t>
      </w:r>
      <w:r w:rsidR="00010651" w:rsidRPr="00010651">
        <w:rPr>
          <w:rFonts w:eastAsia="Calibri" w:cs="Times New Roman"/>
          <w:szCs w:val="24"/>
        </w:rPr>
        <w:t xml:space="preserve"> % школьников были обеспеченны горячим питанием. </w:t>
      </w:r>
      <w:r w:rsidR="00010651" w:rsidRPr="00010651">
        <w:rPr>
          <w:rFonts w:eastAsia="Times New Roman" w:cs="Times New Roman"/>
          <w:szCs w:val="24"/>
          <w:lang w:eastAsia="ru-RU"/>
        </w:rPr>
        <w:t xml:space="preserve">В округе реализуется программа «Разговор о правильном питании. </w:t>
      </w:r>
    </w:p>
    <w:p w:rsidR="00010651" w:rsidRDefault="00010651" w:rsidP="00010651">
      <w:pPr>
        <w:rPr>
          <w:rFonts w:eastAsia="Calibri" w:cs="Times New Roman"/>
          <w:szCs w:val="24"/>
        </w:rPr>
      </w:pPr>
      <w:r w:rsidRPr="00010651">
        <w:rPr>
          <w:rFonts w:eastAsia="Calibri" w:cs="Times New Roman"/>
          <w:szCs w:val="24"/>
        </w:rPr>
        <w:t>100% школ имеют  физкультурные залы</w:t>
      </w:r>
      <w:r>
        <w:rPr>
          <w:rFonts w:eastAsia="Calibri" w:cs="Times New Roman"/>
          <w:szCs w:val="24"/>
        </w:rPr>
        <w:t>.</w:t>
      </w:r>
    </w:p>
    <w:p w:rsidR="00010651" w:rsidRDefault="00010651" w:rsidP="00010651">
      <w:pPr>
        <w:rPr>
          <w:rFonts w:eastAsia="Times New Roman" w:cs="Times New Roman"/>
          <w:sz w:val="28"/>
          <w:szCs w:val="28"/>
          <w:lang w:eastAsia="ru-RU"/>
        </w:rPr>
      </w:pPr>
      <w:r w:rsidRPr="00010651">
        <w:rPr>
          <w:rFonts w:eastAsia="Calibri" w:cs="Times New Roman"/>
          <w:szCs w:val="24"/>
        </w:rPr>
        <w:t xml:space="preserve">Несмотря на это, остро стоит проблема нехватки помещений для проведения третьего часа физкультуры. Проблему удаётся решать за счёт внедрения </w:t>
      </w:r>
      <w:r w:rsidRPr="00010651">
        <w:rPr>
          <w:rFonts w:eastAsia="Times New Roman" w:cs="Times New Roman"/>
          <w:szCs w:val="24"/>
          <w:lang w:eastAsia="ru-RU"/>
        </w:rPr>
        <w:t>современных инновационных технологий физического воспитания обучающихся. Во всех школах реализуется учебная программа «Третий урок физкультуры: содержательный компонент».</w:t>
      </w:r>
      <w:r w:rsidRPr="00010651">
        <w:rPr>
          <w:rFonts w:eastAsia="Calibri" w:cs="Times New Roman"/>
          <w:szCs w:val="24"/>
        </w:rPr>
        <w:t xml:space="preserve"> </w:t>
      </w:r>
      <w:r w:rsidRPr="00010651">
        <w:rPr>
          <w:rFonts w:eastAsia="Times New Roman" w:cs="Times New Roman"/>
          <w:szCs w:val="24"/>
          <w:lang w:eastAsia="ru-RU"/>
        </w:rPr>
        <w:t xml:space="preserve">Основными формами физкультурно-оздоровительной и спортивной работы в образовательных учреждениях являются: обязательные уроки по физкультуре в соответствии с утвержденными программами физического воспитания, занятия в спортивных секциях и кружках во внеурочное время, участие в муниципальных, областных и всероссийских </w:t>
      </w:r>
      <w:r w:rsidRPr="00010651">
        <w:rPr>
          <w:rFonts w:eastAsia="Times New Roman" w:cs="Times New Roman"/>
          <w:szCs w:val="24"/>
          <w:lang w:eastAsia="ru-RU"/>
        </w:rPr>
        <w:lastRenderedPageBreak/>
        <w:t>спортивных мероприятиях. В Самарской области ежегодно в образовательных учреждениях проводятся 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r w:rsidRPr="00010651">
        <w:rPr>
          <w:rFonts w:eastAsia="Calibri" w:cs="Times New Roman"/>
          <w:szCs w:val="24"/>
        </w:rPr>
        <w:t xml:space="preserve"> </w:t>
      </w:r>
      <w:r w:rsidRPr="00010651">
        <w:rPr>
          <w:rFonts w:eastAsia="Times New Roman" w:cs="Times New Roman"/>
          <w:szCs w:val="24"/>
          <w:lang w:eastAsia="ru-RU"/>
        </w:rPr>
        <w:t xml:space="preserve">Всего в школьном и муниципальном этапах «Президентских состязаний» и «Президентских спортивных игр» приняло участие соответственно </w:t>
      </w:r>
      <w:r>
        <w:rPr>
          <w:rFonts w:eastAsia="Times New Roman" w:cs="Times New Roman"/>
          <w:szCs w:val="24"/>
          <w:lang w:eastAsia="ru-RU"/>
        </w:rPr>
        <w:t>1</w:t>
      </w:r>
      <w:r w:rsidRPr="00010651">
        <w:rPr>
          <w:rFonts w:eastAsia="Times New Roman" w:cs="Times New Roman"/>
          <w:szCs w:val="24"/>
          <w:lang w:eastAsia="ru-RU"/>
        </w:rPr>
        <w:t xml:space="preserve">500 учащихся и </w:t>
      </w:r>
      <w:r>
        <w:rPr>
          <w:rFonts w:eastAsia="Times New Roman" w:cs="Times New Roman"/>
          <w:szCs w:val="24"/>
          <w:lang w:eastAsia="ru-RU"/>
        </w:rPr>
        <w:t>900 учащихся (итого 2400</w:t>
      </w:r>
      <w:r w:rsidRPr="00010651">
        <w:rPr>
          <w:rFonts w:eastAsia="Times New Roman" w:cs="Times New Roman"/>
          <w:szCs w:val="24"/>
          <w:lang w:eastAsia="ru-RU"/>
        </w:rPr>
        <w:t xml:space="preserve"> учащихся) городского округа </w:t>
      </w:r>
      <w:proofErr w:type="spellStart"/>
      <w:r w:rsidRPr="00010651">
        <w:rPr>
          <w:rFonts w:eastAsia="Times New Roman" w:cs="Times New Roman"/>
          <w:szCs w:val="24"/>
          <w:lang w:eastAsia="ru-RU"/>
        </w:rPr>
        <w:t>Кинель</w:t>
      </w:r>
      <w:proofErr w:type="spellEnd"/>
      <w:r>
        <w:rPr>
          <w:rFonts w:eastAsia="Times New Roman" w:cs="Times New Roman"/>
          <w:szCs w:val="24"/>
          <w:lang w:eastAsia="ru-RU"/>
        </w:rPr>
        <w:t>.</w:t>
      </w:r>
      <w:r w:rsidRPr="00010651">
        <w:rPr>
          <w:rFonts w:eastAsia="Times New Roman" w:cs="Times New Roman"/>
          <w:sz w:val="28"/>
          <w:szCs w:val="28"/>
          <w:lang w:eastAsia="ru-RU"/>
        </w:rPr>
        <w:t xml:space="preserve"> </w:t>
      </w:r>
    </w:p>
    <w:p w:rsidR="00010651" w:rsidRPr="00010651" w:rsidRDefault="00010651" w:rsidP="00010651">
      <w:pPr>
        <w:rPr>
          <w:rFonts w:eastAsia="Times New Roman" w:cs="Times New Roman"/>
          <w:szCs w:val="28"/>
          <w:lang w:eastAsia="ru-RU"/>
        </w:rPr>
      </w:pPr>
      <w:r w:rsidRPr="00010651">
        <w:rPr>
          <w:rFonts w:eastAsia="Times New Roman" w:cs="Times New Roman"/>
          <w:szCs w:val="28"/>
          <w:lang w:eastAsia="ru-RU"/>
        </w:rPr>
        <w:t xml:space="preserve">Число детей и  </w:t>
      </w:r>
      <w:proofErr w:type="gramStart"/>
      <w:r w:rsidRPr="00010651">
        <w:rPr>
          <w:rFonts w:eastAsia="Times New Roman" w:cs="Times New Roman"/>
          <w:szCs w:val="28"/>
          <w:lang w:eastAsia="ru-RU"/>
        </w:rPr>
        <w:t xml:space="preserve">взрослых, занимающихся </w:t>
      </w:r>
      <w:r w:rsidRPr="00FF4E2C">
        <w:rPr>
          <w:rFonts w:eastAsia="Times New Roman" w:cs="Times New Roman"/>
          <w:szCs w:val="28"/>
          <w:lang w:eastAsia="ru-RU"/>
        </w:rPr>
        <w:t>спортом</w:t>
      </w:r>
      <w:r w:rsidRPr="00010651">
        <w:rPr>
          <w:rFonts w:eastAsia="Times New Roman" w:cs="Times New Roman"/>
          <w:b/>
          <w:szCs w:val="28"/>
          <w:lang w:eastAsia="ru-RU"/>
        </w:rPr>
        <w:t xml:space="preserve"> </w:t>
      </w:r>
      <w:r w:rsidRPr="00010651">
        <w:rPr>
          <w:rFonts w:eastAsia="Times New Roman" w:cs="Times New Roman"/>
          <w:szCs w:val="28"/>
          <w:lang w:eastAsia="ru-RU"/>
        </w:rPr>
        <w:t xml:space="preserve">в </w:t>
      </w:r>
      <w:proofErr w:type="spellStart"/>
      <w:r w:rsidRPr="00010651">
        <w:rPr>
          <w:rFonts w:eastAsia="Times New Roman" w:cs="Times New Roman"/>
          <w:szCs w:val="28"/>
          <w:lang w:eastAsia="ru-RU"/>
        </w:rPr>
        <w:t>Кинельском</w:t>
      </w:r>
      <w:proofErr w:type="spellEnd"/>
      <w:r w:rsidRPr="00010651">
        <w:rPr>
          <w:rFonts w:eastAsia="Times New Roman" w:cs="Times New Roman"/>
          <w:szCs w:val="28"/>
          <w:lang w:eastAsia="ru-RU"/>
        </w:rPr>
        <w:t xml:space="preserve"> районе растет</w:t>
      </w:r>
      <w:proofErr w:type="gramEnd"/>
      <w:r w:rsidRPr="00010651">
        <w:rPr>
          <w:rFonts w:eastAsia="Times New Roman" w:cs="Times New Roman"/>
          <w:szCs w:val="28"/>
          <w:lang w:eastAsia="ru-RU"/>
        </w:rPr>
        <w:t>. Людей, выбирающих спорт и  здоровый образ жизни в  </w:t>
      </w:r>
      <w:proofErr w:type="spellStart"/>
      <w:r w:rsidRPr="00010651">
        <w:rPr>
          <w:rFonts w:eastAsia="Times New Roman" w:cs="Times New Roman"/>
          <w:szCs w:val="28"/>
          <w:lang w:eastAsia="ru-RU"/>
        </w:rPr>
        <w:t>Кинельском</w:t>
      </w:r>
      <w:proofErr w:type="spellEnd"/>
      <w:r w:rsidRPr="00010651">
        <w:rPr>
          <w:rFonts w:eastAsia="Times New Roman" w:cs="Times New Roman"/>
          <w:szCs w:val="28"/>
          <w:lang w:eastAsia="ru-RU"/>
        </w:rPr>
        <w:t xml:space="preserve"> районе, становится все  больше  -  школьники, граждане молодого и среднего возраста, пожилые люди и  депутаты, которые принимают участие в различных спортивных мероприятиях.  Более 35% населения задействовано в  различных мероприятиях спортивной направленности.</w:t>
      </w:r>
    </w:p>
    <w:p w:rsidR="00010651" w:rsidRPr="00010651" w:rsidRDefault="00010651" w:rsidP="00010651">
      <w:pPr>
        <w:rPr>
          <w:rFonts w:eastAsia="Calibri" w:cs="Times New Roman"/>
          <w:szCs w:val="28"/>
        </w:rPr>
      </w:pPr>
      <w:r w:rsidRPr="00010651">
        <w:rPr>
          <w:rFonts w:eastAsia="Calibri" w:cs="Times New Roman"/>
          <w:szCs w:val="28"/>
        </w:rPr>
        <w:t>В районе действуют 34 коллектива физической культуры, из них 20 КФК в общеобразовательных школах, 12 КФК по месту жительс</w:t>
      </w:r>
      <w:r w:rsidR="00FF4E2C">
        <w:rPr>
          <w:rFonts w:eastAsia="Calibri" w:cs="Times New Roman"/>
          <w:szCs w:val="28"/>
        </w:rPr>
        <w:t xml:space="preserve">тва, один ККФ в ПУ  села </w:t>
      </w:r>
      <w:proofErr w:type="spellStart"/>
      <w:r w:rsidRPr="00010651">
        <w:rPr>
          <w:rFonts w:eastAsia="Calibri" w:cs="Times New Roman"/>
          <w:szCs w:val="28"/>
        </w:rPr>
        <w:t>Домашка</w:t>
      </w:r>
      <w:proofErr w:type="spellEnd"/>
      <w:r w:rsidRPr="00010651">
        <w:rPr>
          <w:rFonts w:eastAsia="Calibri" w:cs="Times New Roman"/>
          <w:szCs w:val="28"/>
        </w:rPr>
        <w:t xml:space="preserve"> и СП ДЮСШ ГБОУ СОШ п. Комсомольский.</w:t>
      </w:r>
    </w:p>
    <w:p w:rsidR="00010651" w:rsidRPr="00010651" w:rsidRDefault="00010651" w:rsidP="00010651">
      <w:pPr>
        <w:rPr>
          <w:rFonts w:eastAsia="Calibri" w:cs="Times New Roman"/>
          <w:szCs w:val="28"/>
        </w:rPr>
      </w:pPr>
      <w:r w:rsidRPr="00010651">
        <w:rPr>
          <w:rFonts w:eastAsia="Calibri" w:cs="Times New Roman"/>
          <w:szCs w:val="28"/>
        </w:rPr>
        <w:t xml:space="preserve">Созданы 2 центра тестирования по оценке выполнения нормативов испытаний (тестов) комплекса ГТО. </w:t>
      </w:r>
      <w:proofErr w:type="gramStart"/>
      <w:r w:rsidRPr="00010651">
        <w:rPr>
          <w:rFonts w:eastAsia="Calibri" w:cs="Times New Roman"/>
          <w:szCs w:val="28"/>
        </w:rPr>
        <w:t>В</w:t>
      </w:r>
      <w:proofErr w:type="gramEnd"/>
      <w:r w:rsidRPr="00010651">
        <w:rPr>
          <w:rFonts w:eastAsia="Calibri" w:cs="Times New Roman"/>
          <w:szCs w:val="28"/>
        </w:rPr>
        <w:t xml:space="preserve"> </w:t>
      </w:r>
      <w:proofErr w:type="gramStart"/>
      <w:r w:rsidRPr="00010651">
        <w:rPr>
          <w:rFonts w:eastAsia="Calibri" w:cs="Times New Roman"/>
          <w:szCs w:val="28"/>
        </w:rPr>
        <w:t>районной</w:t>
      </w:r>
      <w:proofErr w:type="gramEnd"/>
      <w:r w:rsidRPr="00010651">
        <w:rPr>
          <w:rFonts w:eastAsia="Calibri" w:cs="Times New Roman"/>
          <w:szCs w:val="28"/>
        </w:rPr>
        <w:t xml:space="preserve"> ДЮСШ для обучающихся общеобразовательных школ и муниципальный центр тестирования в п. Кинельский при отделе физической культуры и спорта для тестирования взрослого населения.</w:t>
      </w:r>
    </w:p>
    <w:p w:rsidR="00010651" w:rsidRPr="00010651" w:rsidRDefault="00AB1C28" w:rsidP="00010651">
      <w:pPr>
        <w:rPr>
          <w:rFonts w:eastAsia="Calibri" w:cs="Times New Roman"/>
          <w:szCs w:val="28"/>
        </w:rPr>
      </w:pPr>
      <w:r>
        <w:rPr>
          <w:rFonts w:eastAsia="Calibri" w:cs="Times New Roman"/>
          <w:szCs w:val="28"/>
        </w:rPr>
        <w:t xml:space="preserve">В </w:t>
      </w:r>
      <w:r w:rsidR="00BF046A">
        <w:rPr>
          <w:rFonts w:eastAsia="Calibri" w:cs="Times New Roman"/>
          <w:szCs w:val="28"/>
        </w:rPr>
        <w:t>2019</w:t>
      </w:r>
      <w:r w:rsidR="00010651" w:rsidRPr="00010651">
        <w:rPr>
          <w:rFonts w:eastAsia="Calibri" w:cs="Times New Roman"/>
          <w:szCs w:val="28"/>
        </w:rPr>
        <w:t xml:space="preserve"> году число занимающихся физической культурой и спортом составило 10 925 человек, из них 1245 детей тренируются в ДЮСШ, 2713 в образовательных учреждениях. Число физкультурников и спортсменов от 18 лет и старше составляет 2452 человек. В процентном отношении общее число </w:t>
      </w:r>
      <w:proofErr w:type="gramStart"/>
      <w:r w:rsidR="00010651" w:rsidRPr="00010651">
        <w:rPr>
          <w:rFonts w:eastAsia="Calibri" w:cs="Times New Roman"/>
          <w:szCs w:val="28"/>
        </w:rPr>
        <w:t>занимающихся</w:t>
      </w:r>
      <w:proofErr w:type="gramEnd"/>
      <w:r w:rsidR="00010651" w:rsidRPr="00010651">
        <w:rPr>
          <w:rFonts w:eastAsia="Calibri" w:cs="Times New Roman"/>
          <w:szCs w:val="28"/>
        </w:rPr>
        <w:t xml:space="preserve"> составляет 35% от числа населения в районе.</w:t>
      </w:r>
    </w:p>
    <w:p w:rsidR="00010651" w:rsidRPr="00010651" w:rsidRDefault="00010651" w:rsidP="00010651">
      <w:pPr>
        <w:rPr>
          <w:rFonts w:eastAsia="Calibri" w:cs="Times New Roman"/>
          <w:szCs w:val="28"/>
        </w:rPr>
      </w:pPr>
      <w:r w:rsidRPr="00010651">
        <w:rPr>
          <w:rFonts w:eastAsia="Calibri" w:cs="Times New Roman"/>
          <w:szCs w:val="28"/>
        </w:rPr>
        <w:t xml:space="preserve">КФК поселений уже систематически проводят тренировочные занятия и спортивные соревнования по различным видам спорта: футбол, мини-футбол, баскетбол, волейбол, </w:t>
      </w:r>
      <w:proofErr w:type="spellStart"/>
      <w:r w:rsidRPr="00010651">
        <w:rPr>
          <w:rFonts w:eastAsia="Calibri" w:cs="Times New Roman"/>
          <w:szCs w:val="28"/>
        </w:rPr>
        <w:t>дартс</w:t>
      </w:r>
      <w:proofErr w:type="spellEnd"/>
      <w:r w:rsidRPr="00010651">
        <w:rPr>
          <w:rFonts w:eastAsia="Calibri" w:cs="Times New Roman"/>
          <w:szCs w:val="28"/>
        </w:rPr>
        <w:t xml:space="preserve">, шашки, шахматы, хоккей, </w:t>
      </w:r>
      <w:proofErr w:type="spellStart"/>
      <w:r w:rsidRPr="00010651">
        <w:rPr>
          <w:rFonts w:eastAsia="Calibri" w:cs="Times New Roman"/>
          <w:szCs w:val="28"/>
        </w:rPr>
        <w:t>армспорт</w:t>
      </w:r>
      <w:proofErr w:type="spellEnd"/>
      <w:r w:rsidRPr="00010651">
        <w:rPr>
          <w:rFonts w:eastAsia="Calibri" w:cs="Times New Roman"/>
          <w:szCs w:val="28"/>
        </w:rPr>
        <w:t>, легкая атлетика, гиревой спорт и настольный теннис.</w:t>
      </w:r>
    </w:p>
    <w:p w:rsidR="00010651" w:rsidRPr="00010651" w:rsidRDefault="00010651" w:rsidP="00010651">
      <w:pPr>
        <w:rPr>
          <w:rFonts w:eastAsia="Calibri" w:cs="Times New Roman"/>
          <w:szCs w:val="28"/>
        </w:rPr>
      </w:pPr>
      <w:r w:rsidRPr="00010651">
        <w:rPr>
          <w:rFonts w:eastAsia="Calibri" w:cs="Times New Roman"/>
          <w:szCs w:val="28"/>
        </w:rPr>
        <w:t xml:space="preserve">Лучшие КФК, как среди школ, так и среди поселений являются: Георгиевка, </w:t>
      </w:r>
      <w:proofErr w:type="spellStart"/>
      <w:r w:rsidRPr="00010651">
        <w:rPr>
          <w:rFonts w:eastAsia="Calibri" w:cs="Times New Roman"/>
          <w:szCs w:val="28"/>
        </w:rPr>
        <w:t>Кинельский</w:t>
      </w:r>
      <w:proofErr w:type="gramStart"/>
      <w:r w:rsidRPr="00010651">
        <w:rPr>
          <w:rFonts w:eastAsia="Calibri" w:cs="Times New Roman"/>
          <w:szCs w:val="28"/>
        </w:rPr>
        <w:t>,К</w:t>
      </w:r>
      <w:proofErr w:type="gramEnd"/>
      <w:r w:rsidRPr="00010651">
        <w:rPr>
          <w:rFonts w:eastAsia="Calibri" w:cs="Times New Roman"/>
          <w:szCs w:val="28"/>
        </w:rPr>
        <w:t>омсомольский</w:t>
      </w:r>
      <w:proofErr w:type="spellEnd"/>
      <w:r w:rsidRPr="00010651">
        <w:rPr>
          <w:rFonts w:eastAsia="Calibri" w:cs="Times New Roman"/>
          <w:szCs w:val="28"/>
        </w:rPr>
        <w:t>, которые были награждены дипломами и переходящими кубками.</w:t>
      </w:r>
    </w:p>
    <w:p w:rsidR="00010651" w:rsidRPr="00010651" w:rsidRDefault="00010651" w:rsidP="00010651">
      <w:pPr>
        <w:ind w:firstLine="567"/>
        <w:rPr>
          <w:rFonts w:eastAsia="Times New Roman" w:cs="Times New Roman"/>
          <w:szCs w:val="28"/>
          <w:lang w:eastAsia="ru-RU"/>
        </w:rPr>
      </w:pPr>
      <w:r w:rsidRPr="00010651">
        <w:rPr>
          <w:rFonts w:eastAsia="Times New Roman" w:cs="Times New Roman"/>
          <w:szCs w:val="28"/>
          <w:lang w:eastAsia="ru-RU"/>
        </w:rPr>
        <w:t xml:space="preserve"> Значительным импульсом для развития физкультуры и спорта послужило открытие физкультурно-оздоровительного комплекса в сельском поселении </w:t>
      </w:r>
      <w:proofErr w:type="gramStart"/>
      <w:r w:rsidRPr="00010651">
        <w:rPr>
          <w:rFonts w:eastAsia="Times New Roman" w:cs="Times New Roman"/>
          <w:szCs w:val="28"/>
          <w:lang w:eastAsia="ru-RU"/>
        </w:rPr>
        <w:t>Комсомольский</w:t>
      </w:r>
      <w:proofErr w:type="gramEnd"/>
      <w:r w:rsidRPr="00010651">
        <w:rPr>
          <w:rFonts w:eastAsia="Times New Roman" w:cs="Times New Roman"/>
          <w:szCs w:val="28"/>
          <w:lang w:eastAsia="ru-RU"/>
        </w:rPr>
        <w:t xml:space="preserve">. Череду строительства </w:t>
      </w:r>
      <w:proofErr w:type="spellStart"/>
      <w:r w:rsidRPr="00010651">
        <w:rPr>
          <w:rFonts w:eastAsia="Times New Roman" w:cs="Times New Roman"/>
          <w:szCs w:val="28"/>
          <w:lang w:eastAsia="ru-RU"/>
        </w:rPr>
        <w:t>спортобъектов</w:t>
      </w:r>
      <w:proofErr w:type="spellEnd"/>
      <w:r w:rsidRPr="00010651">
        <w:rPr>
          <w:rFonts w:eastAsia="Times New Roman" w:cs="Times New Roman"/>
          <w:szCs w:val="28"/>
          <w:lang w:eastAsia="ru-RU"/>
        </w:rPr>
        <w:t xml:space="preserve"> в начале 2015  года ознаменовало открытие физкультурно-оздоровительного комплекса «Олимп» в селе </w:t>
      </w:r>
      <w:proofErr w:type="spellStart"/>
      <w:r w:rsidRPr="00010651">
        <w:rPr>
          <w:rFonts w:eastAsia="Times New Roman" w:cs="Times New Roman"/>
          <w:szCs w:val="28"/>
          <w:lang w:eastAsia="ru-RU"/>
        </w:rPr>
        <w:t>Домашка</w:t>
      </w:r>
      <w:proofErr w:type="spellEnd"/>
      <w:r w:rsidRPr="00010651">
        <w:rPr>
          <w:rFonts w:eastAsia="Times New Roman" w:cs="Times New Roman"/>
          <w:szCs w:val="28"/>
          <w:lang w:eastAsia="ru-RU"/>
        </w:rPr>
        <w:t xml:space="preserve">. </w:t>
      </w:r>
    </w:p>
    <w:p w:rsidR="00010651" w:rsidRPr="00010651" w:rsidRDefault="00010651" w:rsidP="00010651">
      <w:pPr>
        <w:rPr>
          <w:rFonts w:eastAsia="Times New Roman" w:cs="Times New Roman"/>
          <w:szCs w:val="28"/>
          <w:lang w:eastAsia="ru-RU"/>
        </w:rPr>
      </w:pPr>
      <w:r w:rsidRPr="00010651">
        <w:rPr>
          <w:rFonts w:eastAsia="Times New Roman" w:cs="Times New Roman"/>
          <w:szCs w:val="28"/>
          <w:lang w:eastAsia="ru-RU"/>
        </w:rPr>
        <w:lastRenderedPageBreak/>
        <w:t>ФОК</w:t>
      </w:r>
      <w:r w:rsidR="00AB1C28">
        <w:rPr>
          <w:rFonts w:eastAsia="Times New Roman" w:cs="Times New Roman"/>
          <w:szCs w:val="28"/>
          <w:lang w:eastAsia="ru-RU"/>
        </w:rPr>
        <w:t xml:space="preserve"> </w:t>
      </w:r>
      <w:proofErr w:type="gramStart"/>
      <w:r w:rsidR="00AB1C28">
        <w:rPr>
          <w:rFonts w:eastAsia="Times New Roman" w:cs="Times New Roman"/>
          <w:szCs w:val="28"/>
          <w:lang w:eastAsia="ru-RU"/>
        </w:rPr>
        <w:t>с</w:t>
      </w:r>
      <w:proofErr w:type="gramEnd"/>
      <w:r w:rsidR="00AB1C28">
        <w:rPr>
          <w:rFonts w:eastAsia="Times New Roman" w:cs="Times New Roman"/>
          <w:szCs w:val="28"/>
          <w:lang w:eastAsia="ru-RU"/>
        </w:rPr>
        <w:t xml:space="preserve">. </w:t>
      </w:r>
      <w:proofErr w:type="gramStart"/>
      <w:r w:rsidR="00AB1C28">
        <w:rPr>
          <w:rFonts w:eastAsia="Times New Roman" w:cs="Times New Roman"/>
          <w:szCs w:val="28"/>
          <w:lang w:eastAsia="ru-RU"/>
        </w:rPr>
        <w:t>Георгиевка</w:t>
      </w:r>
      <w:proofErr w:type="gramEnd"/>
      <w:r w:rsidRPr="00010651">
        <w:rPr>
          <w:rFonts w:eastAsia="Times New Roman" w:cs="Times New Roman"/>
          <w:szCs w:val="28"/>
          <w:lang w:eastAsia="ru-RU"/>
        </w:rPr>
        <w:t xml:space="preserve"> включает в себя универсальный игровой зал, тренажерный зал, а также зал для занятий ритмической гимнастикой, раздевалки, душевые, игровые и кружковые комнаты. В холле второго этажа поставили столы для тенниса. </w:t>
      </w:r>
    </w:p>
    <w:p w:rsidR="00010651" w:rsidRPr="00010651" w:rsidRDefault="00010651" w:rsidP="00010651">
      <w:pPr>
        <w:rPr>
          <w:rFonts w:eastAsia="Times New Roman" w:cs="Times New Roman"/>
          <w:szCs w:val="28"/>
          <w:lang w:eastAsia="ru-RU"/>
        </w:rPr>
      </w:pPr>
      <w:r w:rsidRPr="00010651">
        <w:rPr>
          <w:rFonts w:eastAsia="Times New Roman" w:cs="Times New Roman"/>
          <w:szCs w:val="28"/>
          <w:lang w:eastAsia="ru-RU"/>
        </w:rPr>
        <w:t>В районе проходят спартакиады, соревнования по футболу, волейболу, хоккею, баскетболу, теннису и другим видам спорта. В футбольном первенстве появился новый лидер - команда сельского поселения Кинельский. В районной спартакиаде это поселение находится на втором месте.</w:t>
      </w:r>
    </w:p>
    <w:p w:rsidR="00010651" w:rsidRPr="00010651" w:rsidRDefault="00010651" w:rsidP="00010651">
      <w:pPr>
        <w:rPr>
          <w:rFonts w:eastAsia="Times New Roman" w:cs="Times New Roman"/>
          <w:szCs w:val="28"/>
          <w:lang w:eastAsia="ru-RU"/>
        </w:rPr>
      </w:pPr>
      <w:r w:rsidRPr="00010651">
        <w:rPr>
          <w:rFonts w:eastAsia="Times New Roman" w:cs="Times New Roman"/>
          <w:bCs/>
          <w:szCs w:val="28"/>
          <w:lang w:eastAsia="ru-RU"/>
        </w:rPr>
        <w:t>Футбол - наиболее популярный вид спорта в районе</w:t>
      </w:r>
      <w:r w:rsidRPr="00010651">
        <w:rPr>
          <w:rFonts w:eastAsia="Times New Roman" w:cs="Times New Roman"/>
          <w:szCs w:val="28"/>
          <w:lang w:eastAsia="ru-RU"/>
        </w:rPr>
        <w:t>. Но если брать каждое поселение в отдельности, то могут увидеть и иные предпочтения. Например, в Георгиевке - это баскетбол, в </w:t>
      </w:r>
      <w:proofErr w:type="spellStart"/>
      <w:r w:rsidRPr="00010651">
        <w:rPr>
          <w:rFonts w:eastAsia="Times New Roman" w:cs="Times New Roman"/>
          <w:szCs w:val="28"/>
          <w:lang w:eastAsia="ru-RU"/>
        </w:rPr>
        <w:t>Домашке</w:t>
      </w:r>
      <w:proofErr w:type="spellEnd"/>
      <w:r w:rsidRPr="00010651">
        <w:rPr>
          <w:rFonts w:eastAsia="Times New Roman" w:cs="Times New Roman"/>
          <w:szCs w:val="28"/>
          <w:lang w:eastAsia="ru-RU"/>
        </w:rPr>
        <w:t> - волейбол, в </w:t>
      </w:r>
      <w:proofErr w:type="spellStart"/>
      <w:r w:rsidRPr="00010651">
        <w:rPr>
          <w:rFonts w:eastAsia="Times New Roman" w:cs="Times New Roman"/>
          <w:szCs w:val="28"/>
          <w:lang w:eastAsia="ru-RU"/>
        </w:rPr>
        <w:t>Алакаевке</w:t>
      </w:r>
      <w:proofErr w:type="spellEnd"/>
      <w:r w:rsidRPr="00010651">
        <w:rPr>
          <w:rFonts w:eastAsia="Times New Roman" w:cs="Times New Roman"/>
          <w:szCs w:val="28"/>
          <w:lang w:eastAsia="ru-RU"/>
        </w:rPr>
        <w:t xml:space="preserve"> - хоккей. </w:t>
      </w:r>
    </w:p>
    <w:p w:rsidR="00010651" w:rsidRPr="00010651" w:rsidRDefault="00010651" w:rsidP="00010651">
      <w:pPr>
        <w:rPr>
          <w:rFonts w:eastAsia="Calibri" w:cs="Times New Roman"/>
          <w:szCs w:val="28"/>
        </w:rPr>
      </w:pPr>
      <w:r w:rsidRPr="00010651">
        <w:rPr>
          <w:rFonts w:eastAsia="Calibri" w:cs="Times New Roman"/>
          <w:szCs w:val="28"/>
        </w:rPr>
        <w:t>В каждом сельском поселении создан КФК и работает инструктор по молодежи.</w:t>
      </w:r>
    </w:p>
    <w:p w:rsidR="00010651" w:rsidRPr="00010651" w:rsidRDefault="00010651" w:rsidP="00010651">
      <w:pPr>
        <w:rPr>
          <w:rFonts w:eastAsia="Calibri" w:cs="Times New Roman"/>
          <w:szCs w:val="28"/>
        </w:rPr>
      </w:pPr>
      <w:r w:rsidRPr="00010651">
        <w:rPr>
          <w:rFonts w:eastAsia="Calibri" w:cs="Times New Roman"/>
          <w:szCs w:val="28"/>
        </w:rPr>
        <w:t>Сборные команды района приняли участие в  областных спартакиадах:</w:t>
      </w:r>
    </w:p>
    <w:p w:rsidR="00010651" w:rsidRPr="00010651" w:rsidRDefault="00010651" w:rsidP="00010651">
      <w:pPr>
        <w:rPr>
          <w:rFonts w:eastAsia="Calibri" w:cs="Times New Roman"/>
          <w:szCs w:val="28"/>
        </w:rPr>
      </w:pPr>
      <w:r w:rsidRPr="00010651">
        <w:rPr>
          <w:rFonts w:eastAsia="Calibri" w:cs="Times New Roman"/>
          <w:szCs w:val="28"/>
        </w:rPr>
        <w:t xml:space="preserve">- среди муниципальных районов по 20 видам спорта, итоговое </w:t>
      </w:r>
      <w:r w:rsidRPr="00010651">
        <w:rPr>
          <w:rFonts w:eastAsia="Calibri" w:cs="Times New Roman"/>
          <w:szCs w:val="28"/>
          <w:lang w:val="en-US"/>
        </w:rPr>
        <w:t>V</w:t>
      </w:r>
      <w:r w:rsidRPr="00010651">
        <w:rPr>
          <w:rFonts w:eastAsia="Calibri" w:cs="Times New Roman"/>
          <w:szCs w:val="28"/>
        </w:rPr>
        <w:t>I место</w:t>
      </w:r>
    </w:p>
    <w:p w:rsidR="00010651" w:rsidRPr="00010651" w:rsidRDefault="00010651" w:rsidP="00010651">
      <w:pPr>
        <w:rPr>
          <w:rFonts w:eastAsia="Calibri" w:cs="Times New Roman"/>
          <w:szCs w:val="28"/>
        </w:rPr>
      </w:pPr>
      <w:r w:rsidRPr="00010651">
        <w:rPr>
          <w:rFonts w:eastAsia="Calibri" w:cs="Times New Roman"/>
          <w:szCs w:val="28"/>
        </w:rPr>
        <w:t xml:space="preserve">- среди школьников по 8 видам спорта, </w:t>
      </w:r>
      <w:r w:rsidRPr="00010651">
        <w:rPr>
          <w:rFonts w:eastAsia="Calibri" w:cs="Times New Roman"/>
          <w:szCs w:val="28"/>
          <w:lang w:val="en-US"/>
        </w:rPr>
        <w:t>XII</w:t>
      </w:r>
      <w:r w:rsidRPr="00010651">
        <w:rPr>
          <w:rFonts w:eastAsia="Calibri" w:cs="Times New Roman"/>
          <w:szCs w:val="28"/>
        </w:rPr>
        <w:t xml:space="preserve"> место</w:t>
      </w:r>
    </w:p>
    <w:p w:rsidR="00010651" w:rsidRPr="00010651" w:rsidRDefault="00010651" w:rsidP="00010651">
      <w:pPr>
        <w:rPr>
          <w:rFonts w:eastAsia="Calibri" w:cs="Times New Roman"/>
          <w:szCs w:val="28"/>
        </w:rPr>
      </w:pPr>
      <w:r w:rsidRPr="00010651">
        <w:rPr>
          <w:rFonts w:eastAsia="Calibri" w:cs="Times New Roman"/>
          <w:szCs w:val="28"/>
        </w:rPr>
        <w:t xml:space="preserve">Также успешно выступили спортсмены района </w:t>
      </w:r>
      <w:proofErr w:type="gramStart"/>
      <w:r w:rsidRPr="00010651">
        <w:rPr>
          <w:rFonts w:eastAsia="Calibri" w:cs="Times New Roman"/>
          <w:szCs w:val="28"/>
        </w:rPr>
        <w:t>по</w:t>
      </w:r>
      <w:proofErr w:type="gramEnd"/>
      <w:r w:rsidRPr="00010651">
        <w:rPr>
          <w:rFonts w:eastAsia="Calibri" w:cs="Times New Roman"/>
          <w:szCs w:val="28"/>
        </w:rPr>
        <w:t>:</w:t>
      </w:r>
    </w:p>
    <w:p w:rsidR="00010651" w:rsidRPr="00010651" w:rsidRDefault="00010651" w:rsidP="00010651">
      <w:pPr>
        <w:rPr>
          <w:rFonts w:eastAsia="Calibri" w:cs="Times New Roman"/>
          <w:szCs w:val="28"/>
        </w:rPr>
      </w:pPr>
      <w:r w:rsidRPr="00010651">
        <w:rPr>
          <w:rFonts w:eastAsia="Calibri" w:cs="Times New Roman"/>
          <w:szCs w:val="28"/>
        </w:rPr>
        <w:t>- волейболу (мужчины), баскетболу (женщины) и шахматы I</w:t>
      </w:r>
      <w:r w:rsidRPr="00010651">
        <w:rPr>
          <w:rFonts w:eastAsia="Calibri" w:cs="Times New Roman"/>
          <w:szCs w:val="28"/>
          <w:lang w:val="en-US"/>
        </w:rPr>
        <w:t>I</w:t>
      </w:r>
      <w:r w:rsidRPr="00010651">
        <w:rPr>
          <w:rFonts w:eastAsia="Calibri" w:cs="Times New Roman"/>
          <w:szCs w:val="28"/>
        </w:rPr>
        <w:t xml:space="preserve"> место.</w:t>
      </w:r>
    </w:p>
    <w:p w:rsidR="00010651" w:rsidRPr="00010651" w:rsidRDefault="00010651" w:rsidP="00010651">
      <w:pPr>
        <w:rPr>
          <w:rFonts w:eastAsia="Times New Roman" w:cs="Times New Roman"/>
          <w:szCs w:val="28"/>
          <w:lang w:eastAsia="ru-RU"/>
        </w:rPr>
      </w:pPr>
      <w:r w:rsidRPr="00010651">
        <w:rPr>
          <w:rFonts w:eastAsia="Times New Roman" w:cs="Times New Roman"/>
          <w:szCs w:val="28"/>
          <w:lang w:eastAsia="ru-RU"/>
        </w:rPr>
        <w:t xml:space="preserve">Кинельский район  всегда входил в тройку лидеров областных спортивных соревнований. Главная задача на будущее - удержать лидирующие позиции, учитывая серьезную конкуренцию со спортсменами из других муниципалитетов. </w:t>
      </w:r>
    </w:p>
    <w:p w:rsidR="00010651" w:rsidRPr="00010651" w:rsidRDefault="00010651" w:rsidP="00010651">
      <w:pPr>
        <w:ind w:firstLine="567"/>
        <w:rPr>
          <w:rFonts w:eastAsia="Times New Roman" w:cs="Times New Roman"/>
          <w:b/>
          <w:szCs w:val="28"/>
          <w:lang w:eastAsia="ru-RU"/>
        </w:rPr>
      </w:pPr>
      <w:r w:rsidRPr="00010651">
        <w:rPr>
          <w:rFonts w:eastAsia="Times New Roman" w:cs="Times New Roman"/>
          <w:szCs w:val="28"/>
          <w:lang w:eastAsia="ru-RU"/>
        </w:rPr>
        <w:t xml:space="preserve">В районе активно развивается спортивная инфраструктура. В большинстве населенных пунктов района уже имеются спортивные площадки. В рамках областной программы развития физической культуры и спорта в  Самарской области в </w:t>
      </w:r>
      <w:r w:rsidR="00BF046A">
        <w:rPr>
          <w:rFonts w:eastAsia="Times New Roman" w:cs="Times New Roman"/>
          <w:szCs w:val="28"/>
          <w:lang w:eastAsia="ru-RU"/>
        </w:rPr>
        <w:t>2019</w:t>
      </w:r>
      <w:r w:rsidRPr="00010651">
        <w:rPr>
          <w:rFonts w:eastAsia="Times New Roman" w:cs="Times New Roman"/>
          <w:szCs w:val="28"/>
          <w:lang w:eastAsia="ru-RU"/>
        </w:rPr>
        <w:t xml:space="preserve"> году построены универсальные спортивные площадки в селе Покровка площадью 15*30 кв. метров  и в селе Малая </w:t>
      </w:r>
      <w:proofErr w:type="spellStart"/>
      <w:r w:rsidRPr="00010651">
        <w:rPr>
          <w:rFonts w:eastAsia="Times New Roman" w:cs="Times New Roman"/>
          <w:szCs w:val="28"/>
          <w:lang w:eastAsia="ru-RU"/>
        </w:rPr>
        <w:t>Малышевка</w:t>
      </w:r>
      <w:proofErr w:type="spellEnd"/>
      <w:r w:rsidRPr="00010651">
        <w:rPr>
          <w:rFonts w:eastAsia="Times New Roman" w:cs="Times New Roman"/>
          <w:szCs w:val="28"/>
          <w:lang w:eastAsia="ru-RU"/>
        </w:rPr>
        <w:t xml:space="preserve"> с футбольным полем общей площадью 30*60 кв. метров.</w:t>
      </w:r>
    </w:p>
    <w:p w:rsidR="00010651" w:rsidRPr="00010651" w:rsidRDefault="00010651" w:rsidP="00010651">
      <w:pPr>
        <w:rPr>
          <w:rFonts w:eastAsia="Times New Roman" w:cs="Times New Roman"/>
          <w:szCs w:val="28"/>
          <w:lang w:eastAsia="ru-RU"/>
        </w:rPr>
      </w:pPr>
      <w:r w:rsidRPr="00010651">
        <w:rPr>
          <w:rFonts w:eastAsia="Times New Roman" w:cs="Times New Roman"/>
          <w:szCs w:val="28"/>
          <w:lang w:eastAsia="ru-RU"/>
        </w:rPr>
        <w:t>Пропаганда физической культуры и спорта, а также здорового образа жизни стало неотъемлемой частью развития физкультуры и спорта в районе. Все  культурно-спортивные мероприятий и акции обязательно освещаются в местной газете «Междуречье» и районным телевидением. При газете образовано движение «Юный корреспондент» и школьники имеют возможность писать заметки о соревнованиях, проходящих в их школах, населенных пунктах.</w:t>
      </w:r>
    </w:p>
    <w:p w:rsidR="00184B8D" w:rsidRDefault="00184B8D" w:rsidP="00010651">
      <w:pPr>
        <w:ind w:firstLine="0"/>
      </w:pPr>
    </w:p>
    <w:p w:rsidR="00791D44" w:rsidRDefault="00791D44" w:rsidP="00791D44">
      <w:pPr>
        <w:pStyle w:val="afa"/>
      </w:pPr>
      <w:r>
        <w:t>Обеспечение безопасности</w:t>
      </w:r>
    </w:p>
    <w:p w:rsidR="00640579" w:rsidRPr="00477E78" w:rsidRDefault="00AB1C28" w:rsidP="00F47E6C">
      <w:pPr>
        <w:contextualSpacing/>
        <w:rPr>
          <w:rFonts w:eastAsia="Calibri" w:cs="Times New Roman"/>
          <w:szCs w:val="24"/>
        </w:rPr>
      </w:pPr>
      <w:r>
        <w:rPr>
          <w:rFonts w:eastAsia="Calibri" w:cs="Times New Roman"/>
          <w:szCs w:val="24"/>
        </w:rPr>
        <w:lastRenderedPageBreak/>
        <w:t xml:space="preserve">В </w:t>
      </w:r>
      <w:r w:rsidR="00BF046A">
        <w:rPr>
          <w:rFonts w:eastAsia="Calibri" w:cs="Times New Roman"/>
          <w:szCs w:val="24"/>
        </w:rPr>
        <w:t>2019</w:t>
      </w:r>
      <w:r w:rsidR="00640579" w:rsidRPr="00477E78">
        <w:rPr>
          <w:rFonts w:eastAsia="Calibri" w:cs="Times New Roman"/>
          <w:szCs w:val="24"/>
        </w:rPr>
        <w:t xml:space="preserve"> году 100% образовательных организаций  имели дымовые </w:t>
      </w:r>
      <w:proofErr w:type="spellStart"/>
      <w:r w:rsidR="00640579" w:rsidRPr="00477E78">
        <w:rPr>
          <w:rFonts w:eastAsia="Calibri" w:cs="Times New Roman"/>
          <w:szCs w:val="24"/>
        </w:rPr>
        <w:t>и</w:t>
      </w:r>
      <w:r w:rsidR="00640579">
        <w:rPr>
          <w:rFonts w:eastAsia="Calibri" w:cs="Times New Roman"/>
          <w:szCs w:val="24"/>
        </w:rPr>
        <w:t>звещатели</w:t>
      </w:r>
      <w:proofErr w:type="spellEnd"/>
      <w:r w:rsidR="00640579">
        <w:rPr>
          <w:rFonts w:eastAsia="Calibri" w:cs="Times New Roman"/>
          <w:szCs w:val="24"/>
        </w:rPr>
        <w:t>,  "тревожную кнопку",</w:t>
      </w:r>
      <w:r w:rsidR="00640579" w:rsidRPr="00477E78">
        <w:rPr>
          <w:rFonts w:eastAsia="Calibri" w:cs="Times New Roman"/>
          <w:szCs w:val="24"/>
        </w:rPr>
        <w:t xml:space="preserve"> пожарные краны и рукава.</w:t>
      </w:r>
      <w:r w:rsidR="00640579">
        <w:rPr>
          <w:rFonts w:eastAsia="Calibri" w:cs="Times New Roman"/>
          <w:szCs w:val="24"/>
        </w:rPr>
        <w:t xml:space="preserve"> </w:t>
      </w:r>
      <w:r w:rsidR="00640579" w:rsidRPr="00477E78">
        <w:rPr>
          <w:rFonts w:eastAsia="Calibri" w:cs="Times New Roman"/>
          <w:szCs w:val="24"/>
        </w:rPr>
        <w:t xml:space="preserve"> </w:t>
      </w:r>
      <w:r w:rsidR="00640579">
        <w:rPr>
          <w:rFonts w:eastAsia="Calibri" w:cs="Times New Roman"/>
          <w:szCs w:val="24"/>
        </w:rPr>
        <w:t xml:space="preserve">Все </w:t>
      </w:r>
      <w:r w:rsidR="00640579" w:rsidRPr="00477E78">
        <w:rPr>
          <w:rFonts w:eastAsia="Calibri" w:cs="Times New Roman"/>
          <w:szCs w:val="24"/>
        </w:rPr>
        <w:t xml:space="preserve">ГБОУ СОШ </w:t>
      </w:r>
      <w:r w:rsidR="00640579">
        <w:rPr>
          <w:rFonts w:eastAsia="Calibri" w:cs="Times New Roman"/>
          <w:szCs w:val="24"/>
        </w:rPr>
        <w:t>имею</w:t>
      </w:r>
      <w:r w:rsidR="00640579" w:rsidRPr="00477E78">
        <w:rPr>
          <w:rFonts w:eastAsia="Calibri" w:cs="Times New Roman"/>
          <w:szCs w:val="24"/>
        </w:rPr>
        <w:t xml:space="preserve">т охрану </w:t>
      </w:r>
      <w:r w:rsidR="00640579">
        <w:rPr>
          <w:rFonts w:eastAsia="Calibri" w:cs="Times New Roman"/>
          <w:szCs w:val="24"/>
        </w:rPr>
        <w:t xml:space="preserve">и </w:t>
      </w:r>
      <w:r w:rsidR="00640579" w:rsidRPr="00477E78">
        <w:rPr>
          <w:rFonts w:eastAsia="Calibri" w:cs="Times New Roman"/>
          <w:szCs w:val="24"/>
        </w:rPr>
        <w:t xml:space="preserve">систему видеонаблюдения. </w:t>
      </w:r>
    </w:p>
    <w:p w:rsidR="00640579" w:rsidRPr="00477E78" w:rsidRDefault="00640579" w:rsidP="00F47E6C">
      <w:pPr>
        <w:ind w:firstLine="0"/>
        <w:contextualSpacing/>
        <w:rPr>
          <w:rFonts w:eastAsia="Times New Roman" w:cs="Times New Roman"/>
          <w:szCs w:val="24"/>
          <w:lang w:eastAsia="ru-RU"/>
        </w:rPr>
      </w:pPr>
      <w:r w:rsidRPr="00477E78">
        <w:rPr>
          <w:rFonts w:eastAsia="Calibri" w:cs="Times New Roman"/>
          <w:szCs w:val="24"/>
        </w:rPr>
        <w:t xml:space="preserve">            </w:t>
      </w:r>
      <w:r w:rsidRPr="00477E78">
        <w:rPr>
          <w:rFonts w:eastAsia="Times New Roman" w:cs="Times New Roman"/>
          <w:szCs w:val="24"/>
          <w:lang w:eastAsia="ru-RU"/>
        </w:rPr>
        <w:t xml:space="preserve">В рамках исполнения полномочий по  реализации </w:t>
      </w:r>
      <w:proofErr w:type="gramStart"/>
      <w:r w:rsidRPr="00477E78">
        <w:rPr>
          <w:rFonts w:eastAsia="Times New Roman" w:cs="Times New Roman"/>
          <w:szCs w:val="24"/>
          <w:lang w:eastAsia="ru-RU"/>
        </w:rPr>
        <w:t>комплекса мер модернизации системы общего образования</w:t>
      </w:r>
      <w:proofErr w:type="gramEnd"/>
      <w:r w:rsidRPr="00477E78">
        <w:rPr>
          <w:rFonts w:eastAsia="Times New Roman" w:cs="Times New Roman"/>
          <w:szCs w:val="24"/>
          <w:lang w:eastAsia="ru-RU"/>
        </w:rPr>
        <w:t xml:space="preserve"> администрацией </w:t>
      </w:r>
      <w:r w:rsidR="00F326FD">
        <w:rPr>
          <w:rFonts w:eastAsia="Times New Roman" w:cs="Times New Roman"/>
          <w:szCs w:val="24"/>
          <w:lang w:eastAsia="ru-RU"/>
        </w:rPr>
        <w:t xml:space="preserve">муниципального района </w:t>
      </w:r>
      <w:proofErr w:type="spellStart"/>
      <w:r w:rsidRPr="00477E78">
        <w:rPr>
          <w:rFonts w:eastAsia="Times New Roman" w:cs="Times New Roman"/>
          <w:szCs w:val="24"/>
          <w:lang w:eastAsia="ru-RU"/>
        </w:rPr>
        <w:t>Кинель</w:t>
      </w:r>
      <w:r w:rsidR="00F326FD">
        <w:rPr>
          <w:rFonts w:eastAsia="Times New Roman" w:cs="Times New Roman"/>
          <w:szCs w:val="24"/>
          <w:lang w:eastAsia="ru-RU"/>
        </w:rPr>
        <w:t>ский</w:t>
      </w:r>
      <w:proofErr w:type="spellEnd"/>
      <w:r w:rsidR="00F326FD">
        <w:rPr>
          <w:rFonts w:eastAsia="Times New Roman" w:cs="Times New Roman"/>
          <w:szCs w:val="24"/>
          <w:lang w:eastAsia="ru-RU"/>
        </w:rPr>
        <w:t xml:space="preserve"> </w:t>
      </w:r>
      <w:r w:rsidR="00AB1C28">
        <w:rPr>
          <w:rFonts w:eastAsia="Times New Roman" w:cs="Times New Roman"/>
          <w:szCs w:val="24"/>
          <w:lang w:eastAsia="ru-RU"/>
        </w:rPr>
        <w:t xml:space="preserve"> в </w:t>
      </w:r>
      <w:r w:rsidR="00BF046A">
        <w:rPr>
          <w:rFonts w:eastAsia="Times New Roman" w:cs="Times New Roman"/>
          <w:szCs w:val="24"/>
          <w:lang w:eastAsia="ru-RU"/>
        </w:rPr>
        <w:t>2019</w:t>
      </w:r>
      <w:r w:rsidRPr="00477E78">
        <w:rPr>
          <w:rFonts w:eastAsia="Times New Roman" w:cs="Times New Roman"/>
          <w:szCs w:val="24"/>
          <w:lang w:eastAsia="ru-RU"/>
        </w:rPr>
        <w:t xml:space="preserve"> году были выполнены следующие работы: </w:t>
      </w:r>
    </w:p>
    <w:p w:rsidR="00640579" w:rsidRPr="00477E78" w:rsidRDefault="00640579" w:rsidP="00F47E6C">
      <w:pPr>
        <w:contextualSpacing/>
        <w:rPr>
          <w:rFonts w:eastAsia="Times New Roman" w:cs="Times New Roman"/>
          <w:szCs w:val="24"/>
          <w:lang w:eastAsia="ru-RU"/>
        </w:rPr>
      </w:pPr>
      <w:r w:rsidRPr="00477E78">
        <w:rPr>
          <w:rFonts w:eastAsia="Times New Roman" w:cs="Times New Roman"/>
          <w:szCs w:val="24"/>
          <w:lang w:eastAsia="ru-RU"/>
        </w:rPr>
        <w:t xml:space="preserve">- работы по устранению замечаний </w:t>
      </w:r>
      <w:proofErr w:type="spellStart"/>
      <w:r>
        <w:rPr>
          <w:rFonts w:eastAsia="Times New Roman" w:cs="Times New Roman"/>
          <w:szCs w:val="24"/>
          <w:lang w:eastAsia="ru-RU"/>
        </w:rPr>
        <w:t>Роспотребнадзора</w:t>
      </w:r>
      <w:proofErr w:type="spellEnd"/>
      <w:r>
        <w:rPr>
          <w:rFonts w:eastAsia="Times New Roman" w:cs="Times New Roman"/>
          <w:szCs w:val="24"/>
          <w:lang w:eastAsia="ru-RU"/>
        </w:rPr>
        <w:t xml:space="preserve"> и </w:t>
      </w:r>
      <w:proofErr w:type="spellStart"/>
      <w:r w:rsidRPr="00477E78">
        <w:rPr>
          <w:rFonts w:eastAsia="Times New Roman" w:cs="Times New Roman"/>
          <w:szCs w:val="24"/>
          <w:lang w:eastAsia="ru-RU"/>
        </w:rPr>
        <w:t>госпожнадзора</w:t>
      </w:r>
      <w:proofErr w:type="spellEnd"/>
      <w:r w:rsidRPr="00477E78">
        <w:rPr>
          <w:rFonts w:eastAsia="Times New Roman" w:cs="Times New Roman"/>
          <w:szCs w:val="24"/>
          <w:lang w:eastAsia="ru-RU"/>
        </w:rPr>
        <w:t xml:space="preserve"> ГБОУ СОШ </w:t>
      </w:r>
    </w:p>
    <w:p w:rsidR="00640579" w:rsidRPr="00477E78" w:rsidRDefault="00640579" w:rsidP="00F47E6C">
      <w:pPr>
        <w:contextualSpacing/>
        <w:rPr>
          <w:rFonts w:eastAsia="Times New Roman" w:cs="Times New Roman"/>
          <w:szCs w:val="24"/>
          <w:lang w:eastAsia="ru-RU"/>
        </w:rPr>
      </w:pPr>
      <w:r w:rsidRPr="00477E78">
        <w:rPr>
          <w:rFonts w:eastAsia="Times New Roman" w:cs="Times New Roman"/>
          <w:szCs w:val="24"/>
          <w:lang w:eastAsia="ru-RU"/>
        </w:rPr>
        <w:t xml:space="preserve">- частично отремонтирована кровля и заменены оконные конструкции </w:t>
      </w:r>
    </w:p>
    <w:p w:rsidR="00640579" w:rsidRPr="00477E78" w:rsidRDefault="00640579" w:rsidP="00F47E6C">
      <w:pPr>
        <w:contextualSpacing/>
        <w:rPr>
          <w:rFonts w:eastAsia="Times New Roman" w:cs="Times New Roman"/>
          <w:szCs w:val="24"/>
          <w:lang w:eastAsia="ru-RU"/>
        </w:rPr>
      </w:pPr>
      <w:r w:rsidRPr="00477E78">
        <w:rPr>
          <w:rFonts w:eastAsia="Times New Roman" w:cs="Times New Roman"/>
          <w:szCs w:val="24"/>
          <w:lang w:eastAsia="ru-RU"/>
        </w:rPr>
        <w:t xml:space="preserve">- заменены оконные конструкции </w:t>
      </w:r>
      <w:r w:rsidRPr="00477E78">
        <w:rPr>
          <w:rFonts w:eastAsia="Calibri" w:cs="Times New Roman"/>
          <w:lang w:eastAsia="ru-RU"/>
        </w:rPr>
        <w:t>ремонт ограждений территорий</w:t>
      </w:r>
      <w:r>
        <w:rPr>
          <w:rFonts w:eastAsia="Calibri" w:cs="Times New Roman"/>
          <w:lang w:eastAsia="ru-RU"/>
        </w:rPr>
        <w:t>.</w:t>
      </w:r>
    </w:p>
    <w:p w:rsidR="00184B8D" w:rsidRDefault="00184B8D" w:rsidP="00F47E6C">
      <w:pPr>
        <w:ind w:firstLine="0"/>
      </w:pPr>
    </w:p>
    <w:sdt>
      <w:sdtPr>
        <w:id w:val="-1373383884"/>
        <w:lock w:val="sdtContentLocked"/>
      </w:sdtPr>
      <w:sdtContent>
        <w:p w:rsidR="00CB109B" w:rsidRDefault="00CB109B" w:rsidP="00462ACF">
          <w:pPr>
            <w:pStyle w:val="4"/>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sdtContent>
    </w:sdt>
    <w:p w:rsidR="00B22871" w:rsidRPr="00640579" w:rsidRDefault="00B22871" w:rsidP="00B22871">
      <w:pPr>
        <w:ind w:left="-57" w:right="-57" w:firstLine="567"/>
        <w:contextualSpacing/>
        <w:rPr>
          <w:rFonts w:eastAsia="Calibri" w:cs="Times New Roman"/>
          <w:szCs w:val="24"/>
        </w:rPr>
      </w:pPr>
      <w:r w:rsidRPr="00BF70E9">
        <w:rPr>
          <w:rFonts w:eastAsia="Calibri" w:cs="Times New Roman"/>
          <w:szCs w:val="24"/>
        </w:rPr>
        <w:t>Образовательные и коррекционные услуги через систему общего образования получают и дети с ограниченными возможностями здоровья и дети-инвалиды</w:t>
      </w:r>
      <w:r w:rsidRPr="009644DA">
        <w:rPr>
          <w:rFonts w:eastAsia="Calibri" w:cs="Times New Roman"/>
          <w:szCs w:val="24"/>
          <w:highlight w:val="yellow"/>
        </w:rPr>
        <w:t>.</w:t>
      </w:r>
    </w:p>
    <w:p w:rsidR="00B22871" w:rsidRPr="00640579" w:rsidRDefault="00AB1C28" w:rsidP="00B22871">
      <w:pPr>
        <w:ind w:left="-57" w:right="-57" w:firstLine="567"/>
        <w:contextualSpacing/>
        <w:rPr>
          <w:rFonts w:eastAsia="Calibri" w:cs="Times New Roman"/>
          <w:szCs w:val="24"/>
        </w:rPr>
      </w:pPr>
      <w:r>
        <w:rPr>
          <w:rFonts w:eastAsia="Calibri" w:cs="Times New Roman"/>
          <w:szCs w:val="24"/>
        </w:rPr>
        <w:t>В 201</w:t>
      </w:r>
      <w:r w:rsidR="009644DA">
        <w:rPr>
          <w:rFonts w:eastAsia="Calibri" w:cs="Times New Roman"/>
          <w:szCs w:val="24"/>
        </w:rPr>
        <w:t>9</w:t>
      </w:r>
      <w:r>
        <w:rPr>
          <w:rFonts w:eastAsia="Calibri" w:cs="Times New Roman"/>
          <w:szCs w:val="24"/>
        </w:rPr>
        <w:t xml:space="preserve"> году </w:t>
      </w:r>
      <w:r w:rsidR="009644DA">
        <w:rPr>
          <w:rFonts w:eastAsia="Calibri" w:cs="Times New Roman"/>
          <w:szCs w:val="24"/>
        </w:rPr>
        <w:t>236</w:t>
      </w:r>
      <w:r w:rsidR="00B22871">
        <w:rPr>
          <w:rFonts w:eastAsia="Calibri" w:cs="Times New Roman"/>
          <w:szCs w:val="24"/>
        </w:rPr>
        <w:t xml:space="preserve">  школьников</w:t>
      </w:r>
      <w:r w:rsidR="00B22871" w:rsidRPr="00640579">
        <w:rPr>
          <w:rFonts w:eastAsia="Calibri" w:cs="Times New Roman"/>
          <w:szCs w:val="24"/>
        </w:rPr>
        <w:t xml:space="preserve"> с ограниченными возможностями здоровья обучались в классах, не являющихся специальными (кор</w:t>
      </w:r>
      <w:r w:rsidR="00B22871">
        <w:rPr>
          <w:rFonts w:eastAsia="Calibri" w:cs="Times New Roman"/>
          <w:szCs w:val="24"/>
        </w:rPr>
        <w:t>р</w:t>
      </w:r>
      <w:r>
        <w:rPr>
          <w:rFonts w:eastAsia="Calibri" w:cs="Times New Roman"/>
          <w:szCs w:val="24"/>
        </w:rPr>
        <w:t>екционными)</w:t>
      </w:r>
      <w:r w:rsidR="009644DA">
        <w:rPr>
          <w:rFonts w:eastAsia="Calibri" w:cs="Times New Roman"/>
          <w:szCs w:val="24"/>
        </w:rPr>
        <w:t xml:space="preserve"> и индивидуально на дому</w:t>
      </w:r>
      <w:r>
        <w:rPr>
          <w:rFonts w:eastAsia="Calibri" w:cs="Times New Roman"/>
          <w:szCs w:val="24"/>
        </w:rPr>
        <w:t xml:space="preserve">, что составляет </w:t>
      </w:r>
      <w:r w:rsidR="009644DA">
        <w:rPr>
          <w:rFonts w:eastAsia="Calibri" w:cs="Times New Roman"/>
          <w:szCs w:val="24"/>
        </w:rPr>
        <w:t>8,4</w:t>
      </w:r>
      <w:r w:rsidR="00B22871" w:rsidRPr="00640579">
        <w:rPr>
          <w:rFonts w:eastAsia="Calibri" w:cs="Times New Roman"/>
          <w:szCs w:val="24"/>
        </w:rPr>
        <w:t xml:space="preserve"> %  от общей численности обучающих</w:t>
      </w:r>
      <w:r w:rsidR="00B22871">
        <w:rPr>
          <w:rFonts w:eastAsia="Calibri" w:cs="Times New Roman"/>
          <w:szCs w:val="24"/>
        </w:rPr>
        <w:t xml:space="preserve">ся. </w:t>
      </w:r>
      <w:r w:rsidR="009644DA">
        <w:rPr>
          <w:rFonts w:eastAsia="Calibri" w:cs="Times New Roman"/>
          <w:szCs w:val="24"/>
        </w:rPr>
        <w:t xml:space="preserve">57 </w:t>
      </w:r>
      <w:r w:rsidR="00B22871">
        <w:rPr>
          <w:rFonts w:eastAsia="Calibri" w:cs="Times New Roman"/>
          <w:szCs w:val="24"/>
        </w:rPr>
        <w:t>школьника</w:t>
      </w:r>
      <w:r w:rsidR="00B22871" w:rsidRPr="00640579">
        <w:rPr>
          <w:rFonts w:eastAsia="Calibri" w:cs="Times New Roman"/>
          <w:szCs w:val="24"/>
        </w:rPr>
        <w:t xml:space="preserve"> – дети-инвалиды</w:t>
      </w:r>
      <w:r w:rsidR="00CF6D24">
        <w:rPr>
          <w:rFonts w:eastAsia="Calibri" w:cs="Times New Roman"/>
          <w:szCs w:val="24"/>
        </w:rPr>
        <w:t>,</w:t>
      </w:r>
      <w:r w:rsidR="00AF3AE8" w:rsidRPr="00AF3AE8">
        <w:rPr>
          <w:rFonts w:eastAsia="Calibri" w:cs="Times New Roman"/>
          <w:szCs w:val="24"/>
        </w:rPr>
        <w:t xml:space="preserve"> </w:t>
      </w:r>
      <w:r w:rsidR="00AF3AE8">
        <w:rPr>
          <w:rFonts w:eastAsia="Calibri" w:cs="Times New Roman"/>
          <w:szCs w:val="24"/>
        </w:rPr>
        <w:t>что составляет 2</w:t>
      </w:r>
      <w:r w:rsidR="00AF3AE8" w:rsidRPr="00640579">
        <w:rPr>
          <w:rFonts w:eastAsia="Calibri" w:cs="Times New Roman"/>
          <w:szCs w:val="24"/>
        </w:rPr>
        <w:t>%  от общей численности обучающих</w:t>
      </w:r>
      <w:r w:rsidR="00AF3AE8">
        <w:rPr>
          <w:rFonts w:eastAsia="Calibri" w:cs="Times New Roman"/>
          <w:szCs w:val="24"/>
        </w:rPr>
        <w:t>ся.</w:t>
      </w:r>
    </w:p>
    <w:p w:rsidR="00B22871" w:rsidRPr="00640579" w:rsidRDefault="00B22871" w:rsidP="00B22871">
      <w:pPr>
        <w:rPr>
          <w:rFonts w:eastAsia="Calibri" w:cs="Times New Roman"/>
          <w:szCs w:val="24"/>
        </w:rPr>
      </w:pPr>
      <w:r w:rsidRPr="00640579">
        <w:rPr>
          <w:rFonts w:eastAsia="Calibri" w:cs="Times New Roman"/>
          <w:szCs w:val="24"/>
        </w:rPr>
        <w:t>Дети с ОВЗ обучаются по адаптированным общеобразовательным програ</w:t>
      </w:r>
      <w:r w:rsidR="009644DA">
        <w:rPr>
          <w:rFonts w:eastAsia="Calibri" w:cs="Times New Roman"/>
          <w:szCs w:val="24"/>
        </w:rPr>
        <w:t>ммам инклюзивно в классе 183</w:t>
      </w:r>
      <w:r w:rsidRPr="00640579">
        <w:rPr>
          <w:rFonts w:eastAsia="Calibri" w:cs="Times New Roman"/>
          <w:szCs w:val="24"/>
        </w:rPr>
        <w:t xml:space="preserve"> человек</w:t>
      </w:r>
      <w:r w:rsidR="009644DA">
        <w:rPr>
          <w:rFonts w:eastAsia="Calibri" w:cs="Times New Roman"/>
          <w:szCs w:val="24"/>
        </w:rPr>
        <w:t>а</w:t>
      </w:r>
      <w:r w:rsidRPr="00640579">
        <w:rPr>
          <w:rFonts w:eastAsia="Calibri" w:cs="Times New Roman"/>
          <w:szCs w:val="24"/>
        </w:rPr>
        <w:t xml:space="preserve"> и индивидуально на дому</w:t>
      </w:r>
      <w:r w:rsidR="009644DA">
        <w:rPr>
          <w:rFonts w:eastAsia="Calibri" w:cs="Times New Roman"/>
          <w:szCs w:val="24"/>
        </w:rPr>
        <w:t xml:space="preserve"> 63 ученика</w:t>
      </w:r>
      <w:r w:rsidRPr="00640579">
        <w:rPr>
          <w:rFonts w:eastAsia="Calibri" w:cs="Times New Roman"/>
          <w:szCs w:val="24"/>
        </w:rPr>
        <w:t xml:space="preserve">. В  школах 80%  учителей начальных классов и 56% учителей предметников  прошли курсовую подготовку </w:t>
      </w:r>
      <w:r w:rsidRPr="00640579">
        <w:rPr>
          <w:rFonts w:eastAsia="Times New Roman" w:cs="Times New Roman"/>
          <w:szCs w:val="24"/>
          <w:lang w:eastAsia="ru-RU"/>
        </w:rPr>
        <w:t xml:space="preserve">педагогических работников образовательных учреждений, осуществляющих обучение и психолого-педагогическое сопровождение детей с ограниченными возможностями здоровья, в рамках именного образовательного чека. </w:t>
      </w:r>
      <w:r w:rsidRPr="00BF70E9">
        <w:rPr>
          <w:rFonts w:eastAsia="Times New Roman" w:cs="Times New Roman"/>
          <w:szCs w:val="24"/>
          <w:lang w:eastAsia="ru-RU"/>
        </w:rPr>
        <w:t xml:space="preserve">Для полной реализации </w:t>
      </w:r>
      <w:r w:rsidR="004F6285" w:rsidRPr="00BF70E9">
        <w:rPr>
          <w:rFonts w:eastAsia="Times New Roman" w:cs="Times New Roman"/>
          <w:szCs w:val="24"/>
          <w:lang w:eastAsia="ru-RU"/>
        </w:rPr>
        <w:t xml:space="preserve">адаптированной </w:t>
      </w:r>
      <w:r w:rsidRPr="00BF70E9">
        <w:rPr>
          <w:rFonts w:eastAsia="Times New Roman" w:cs="Times New Roman"/>
          <w:szCs w:val="24"/>
          <w:lang w:eastAsia="ru-RU"/>
        </w:rPr>
        <w:t xml:space="preserve">программы и снятия диагнозов в период обучения, коррекционно-развивающую работу </w:t>
      </w:r>
      <w:r w:rsidR="00C44735" w:rsidRPr="00BF70E9">
        <w:rPr>
          <w:rFonts w:eastAsia="Times New Roman" w:cs="Times New Roman"/>
          <w:szCs w:val="24"/>
          <w:lang w:eastAsia="ru-RU"/>
        </w:rPr>
        <w:t>осуществляют</w:t>
      </w:r>
      <w:r w:rsidRPr="00BF70E9">
        <w:rPr>
          <w:rFonts w:eastAsia="Times New Roman" w:cs="Times New Roman"/>
          <w:szCs w:val="24"/>
          <w:lang w:eastAsia="ru-RU"/>
        </w:rPr>
        <w:t xml:space="preserve"> узкие специалисты, в том числе педагоги-психологи </w:t>
      </w:r>
      <w:proofErr w:type="gramStart"/>
      <w:r w:rsidRPr="00BF70E9">
        <w:rPr>
          <w:rFonts w:eastAsia="Times New Roman" w:cs="Times New Roman"/>
          <w:szCs w:val="24"/>
          <w:lang w:eastAsia="ru-RU"/>
        </w:rPr>
        <w:t xml:space="preserve">( </w:t>
      </w:r>
      <w:proofErr w:type="gramEnd"/>
      <w:r w:rsidRPr="00BF70E9">
        <w:rPr>
          <w:rFonts w:eastAsia="Times New Roman" w:cs="Times New Roman"/>
          <w:szCs w:val="24"/>
          <w:lang w:eastAsia="ru-RU"/>
        </w:rPr>
        <w:t>4 человека), учителя – логопеды (5</w:t>
      </w:r>
      <w:r w:rsidR="00A841D9" w:rsidRPr="00BF70E9">
        <w:rPr>
          <w:rFonts w:eastAsia="Times New Roman" w:cs="Times New Roman"/>
          <w:szCs w:val="24"/>
          <w:lang w:eastAsia="ru-RU"/>
        </w:rPr>
        <w:t xml:space="preserve"> человек) </w:t>
      </w:r>
    </w:p>
    <w:p w:rsidR="00184B8D" w:rsidRDefault="00184B8D" w:rsidP="003A257B">
      <w:pPr>
        <w:ind w:firstLine="0"/>
      </w:pPr>
    </w:p>
    <w:sdt>
      <w:sdtPr>
        <w:id w:val="1537548728"/>
        <w:lock w:val="sdtContentLocked"/>
      </w:sdtPr>
      <w:sdtContent>
        <w:p w:rsidR="00791D44" w:rsidRDefault="00791D44" w:rsidP="00791D44">
          <w:pPr>
            <w:pStyle w:val="4"/>
          </w:pPr>
          <w:r>
            <w:t>Качество образования</w:t>
          </w:r>
        </w:p>
      </w:sdtContent>
    </w:sdt>
    <w:p w:rsidR="00A841D9" w:rsidRDefault="00A841D9" w:rsidP="00A841D9">
      <w:pPr>
        <w:autoSpaceDE w:val="0"/>
        <w:autoSpaceDN w:val="0"/>
        <w:adjustRightInd w:val="0"/>
        <w:rPr>
          <w:rFonts w:eastAsia="Calibri" w:cs="Times New Roman"/>
          <w:color w:val="000000"/>
          <w:szCs w:val="24"/>
          <w:lang w:eastAsia="ru-RU"/>
        </w:rPr>
      </w:pPr>
    </w:p>
    <w:p w:rsidR="00A841D9" w:rsidRPr="00A841D9" w:rsidRDefault="00A841D9" w:rsidP="00A841D9">
      <w:pPr>
        <w:autoSpaceDE w:val="0"/>
        <w:autoSpaceDN w:val="0"/>
        <w:adjustRightInd w:val="0"/>
        <w:rPr>
          <w:rFonts w:eastAsia="Calibri" w:cs="Times New Roman"/>
          <w:color w:val="000000"/>
          <w:szCs w:val="24"/>
          <w:lang w:eastAsia="ru-RU"/>
        </w:rPr>
      </w:pPr>
      <w:r w:rsidRPr="00A841D9">
        <w:rPr>
          <w:rFonts w:eastAsia="Calibri" w:cs="Times New Roman"/>
          <w:color w:val="000000"/>
          <w:szCs w:val="24"/>
          <w:lang w:eastAsia="ru-RU"/>
        </w:rPr>
        <w:t xml:space="preserve">Одной из приоритетных задач окружной системы образования была и остается обеспечение </w:t>
      </w:r>
      <w:r w:rsidRPr="00A841D9">
        <w:rPr>
          <w:rFonts w:eastAsia="Calibri" w:cs="Times New Roman"/>
          <w:bCs/>
          <w:color w:val="000000"/>
          <w:szCs w:val="24"/>
          <w:lang w:eastAsia="ru-RU"/>
        </w:rPr>
        <w:t>качества и доступности общего образования, введение федеральных государственных образовательных стандартов</w:t>
      </w:r>
      <w:r w:rsidRPr="00A841D9">
        <w:rPr>
          <w:rFonts w:eastAsia="Calibri" w:cs="Times New Roman"/>
          <w:color w:val="000000"/>
          <w:szCs w:val="24"/>
          <w:lang w:eastAsia="ru-RU"/>
        </w:rPr>
        <w:t>.</w:t>
      </w:r>
    </w:p>
    <w:p w:rsidR="00A841D9" w:rsidRPr="00A841D9" w:rsidRDefault="00A841D9" w:rsidP="00A841D9">
      <w:pPr>
        <w:ind w:left="-57" w:right="-57" w:firstLine="567"/>
        <w:contextualSpacing/>
        <w:rPr>
          <w:rFonts w:eastAsia="Times New Roman" w:cs="Times New Roman"/>
          <w:szCs w:val="28"/>
          <w:lang w:eastAsia="ru-RU"/>
        </w:rPr>
      </w:pPr>
      <w:r w:rsidRPr="00A841D9">
        <w:rPr>
          <w:rFonts w:eastAsia="Calibri" w:cs="Times New Roman"/>
          <w:szCs w:val="28"/>
        </w:rPr>
        <w:t xml:space="preserve">В последние годы происходят изменения в вопросах построения и функционирования </w:t>
      </w:r>
      <w:r w:rsidRPr="00A841D9">
        <w:rPr>
          <w:rFonts w:eastAsia="Times New Roman" w:cs="Times New Roman"/>
          <w:szCs w:val="28"/>
          <w:lang w:eastAsia="ru-RU"/>
        </w:rPr>
        <w:t xml:space="preserve">региональной и </w:t>
      </w:r>
      <w:proofErr w:type="spellStart"/>
      <w:r w:rsidRPr="00A841D9">
        <w:rPr>
          <w:rFonts w:eastAsia="Times New Roman" w:cs="Times New Roman"/>
          <w:szCs w:val="28"/>
          <w:lang w:eastAsia="ru-RU"/>
        </w:rPr>
        <w:t>внутришкольной</w:t>
      </w:r>
      <w:proofErr w:type="spellEnd"/>
      <w:r w:rsidRPr="00A841D9">
        <w:rPr>
          <w:rFonts w:eastAsia="Times New Roman" w:cs="Times New Roman"/>
          <w:szCs w:val="28"/>
          <w:lang w:eastAsia="ru-RU"/>
        </w:rPr>
        <w:t xml:space="preserve"> системы оценки качества образования. В прошедшем </w:t>
      </w:r>
      <w:r w:rsidRPr="00A841D9">
        <w:rPr>
          <w:rFonts w:eastAsia="Times New Roman" w:cs="Times New Roman"/>
          <w:szCs w:val="28"/>
          <w:lang w:eastAsia="ru-RU"/>
        </w:rPr>
        <w:lastRenderedPageBreak/>
        <w:t xml:space="preserve">учебном году школы пос. </w:t>
      </w:r>
      <w:proofErr w:type="gramStart"/>
      <w:r w:rsidRPr="00A841D9">
        <w:rPr>
          <w:rFonts w:eastAsia="Times New Roman" w:cs="Times New Roman"/>
          <w:szCs w:val="28"/>
          <w:lang w:eastAsia="ru-RU"/>
        </w:rPr>
        <w:t>Комсомольский</w:t>
      </w:r>
      <w:proofErr w:type="gramEnd"/>
      <w:r w:rsidRPr="00A841D9">
        <w:rPr>
          <w:rFonts w:eastAsia="Times New Roman" w:cs="Times New Roman"/>
          <w:szCs w:val="28"/>
          <w:lang w:eastAsia="ru-RU"/>
        </w:rPr>
        <w:t>, №3 и №4 приняли участие в региональном мониторинге качества образовательной деятельности.</w:t>
      </w:r>
    </w:p>
    <w:p w:rsidR="00A841D9" w:rsidRPr="00A841D9" w:rsidRDefault="00A841D9" w:rsidP="00A841D9">
      <w:pPr>
        <w:ind w:left="-57" w:right="-57" w:firstLine="567"/>
        <w:contextualSpacing/>
        <w:rPr>
          <w:rFonts w:eastAsia="Times New Roman" w:cs="Times New Roman"/>
          <w:sz w:val="22"/>
          <w:szCs w:val="24"/>
          <w:lang w:eastAsia="ru-RU"/>
        </w:rPr>
      </w:pPr>
    </w:p>
    <w:p w:rsidR="00A841D9" w:rsidRPr="00A841D9" w:rsidRDefault="00A841D9" w:rsidP="00A841D9">
      <w:pPr>
        <w:ind w:left="-57" w:right="-57" w:firstLine="567"/>
        <w:contextualSpacing/>
        <w:rPr>
          <w:rFonts w:eastAsia="Calibri" w:cs="Times New Roman"/>
          <w:bCs/>
          <w:sz w:val="22"/>
          <w:szCs w:val="24"/>
        </w:rPr>
      </w:pPr>
    </w:p>
    <w:p w:rsidR="00A841D9" w:rsidRPr="00A841D9" w:rsidRDefault="00A841D9" w:rsidP="00A841D9">
      <w:pPr>
        <w:tabs>
          <w:tab w:val="left" w:pos="3450"/>
        </w:tabs>
        <w:ind w:left="-57" w:right="-57"/>
        <w:contextualSpacing/>
        <w:rPr>
          <w:rFonts w:eastAsia="Calibri" w:cs="Times New Roman"/>
          <w:szCs w:val="28"/>
        </w:rPr>
      </w:pPr>
      <w:r w:rsidRPr="00A841D9">
        <w:rPr>
          <w:rFonts w:eastAsia="Calibri" w:cs="Times New Roman"/>
          <w:szCs w:val="28"/>
        </w:rPr>
        <w:t xml:space="preserve">В штатном режиме были проведены </w:t>
      </w:r>
      <w:r w:rsidRPr="00A841D9">
        <w:rPr>
          <w:rFonts w:eastAsia="Calibri" w:cs="Times New Roman"/>
          <w:b/>
          <w:szCs w:val="28"/>
        </w:rPr>
        <w:t>всероссийские проверочные работы</w:t>
      </w:r>
      <w:r w:rsidRPr="00A841D9">
        <w:rPr>
          <w:rFonts w:eastAsia="Calibri" w:cs="Times New Roman"/>
          <w:szCs w:val="28"/>
        </w:rPr>
        <w:t xml:space="preserve"> для учащихся 4-х классов по русскому языку, математике и окружающему миру. 97% школьников справились с заданиями по русскому языку, 98% - с заданиями по математике, 99% - с заданиями по окружающему миру.</w:t>
      </w:r>
    </w:p>
    <w:p w:rsidR="00A841D9" w:rsidRPr="00A841D9" w:rsidRDefault="00A841D9" w:rsidP="00A841D9">
      <w:pPr>
        <w:tabs>
          <w:tab w:val="left" w:pos="3450"/>
        </w:tabs>
        <w:ind w:left="-57" w:right="-57"/>
        <w:contextualSpacing/>
        <w:rPr>
          <w:rFonts w:ascii="Calibri" w:eastAsia="Calibri" w:hAnsi="Calibri" w:cs="Times New Roman"/>
          <w:b/>
          <w:sz w:val="16"/>
          <w:szCs w:val="16"/>
        </w:rPr>
      </w:pPr>
      <w:r w:rsidRPr="00A841D9">
        <w:rPr>
          <w:rFonts w:ascii="Calibri" w:eastAsia="Calibri" w:hAnsi="Calibri" w:cs="Times New Roman"/>
          <w:b/>
          <w:noProof/>
          <w:sz w:val="16"/>
          <w:szCs w:val="16"/>
          <w:lang w:eastAsia="ru-RU"/>
        </w:rPr>
        <w:drawing>
          <wp:inline distT="0" distB="0" distL="0" distR="0">
            <wp:extent cx="5048250" cy="3140373"/>
            <wp:effectExtent l="0" t="0" r="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518" cy="3140540"/>
                    </a:xfrm>
                    <a:prstGeom prst="rect">
                      <a:avLst/>
                    </a:prstGeom>
                    <a:noFill/>
                    <a:ln>
                      <a:noFill/>
                    </a:ln>
                  </pic:spPr>
                </pic:pic>
              </a:graphicData>
            </a:graphic>
          </wp:inline>
        </w:drawing>
      </w:r>
    </w:p>
    <w:p w:rsidR="00A841D9" w:rsidRPr="00A841D9" w:rsidRDefault="00A841D9" w:rsidP="00A841D9">
      <w:pPr>
        <w:tabs>
          <w:tab w:val="left" w:pos="3450"/>
        </w:tabs>
        <w:ind w:left="-57" w:right="-57"/>
        <w:contextualSpacing/>
        <w:rPr>
          <w:rFonts w:ascii="Calibri" w:eastAsia="Calibri" w:hAnsi="Calibri" w:cs="Times New Roman"/>
          <w:b/>
          <w:sz w:val="16"/>
          <w:szCs w:val="16"/>
        </w:rPr>
      </w:pPr>
    </w:p>
    <w:p w:rsidR="00A841D9" w:rsidRPr="00A841D9" w:rsidRDefault="00A841D9" w:rsidP="00A841D9">
      <w:pPr>
        <w:ind w:left="-57" w:right="-57"/>
        <w:contextualSpacing/>
        <w:rPr>
          <w:rFonts w:ascii="Calibri" w:eastAsia="Calibri" w:hAnsi="Calibri" w:cs="Times New Roman"/>
          <w:szCs w:val="24"/>
        </w:rPr>
      </w:pPr>
    </w:p>
    <w:p w:rsidR="00A841D9" w:rsidRPr="00A841D9" w:rsidRDefault="00A841D9" w:rsidP="00A841D9">
      <w:pPr>
        <w:ind w:left="-57" w:right="-57" w:firstLine="567"/>
        <w:contextualSpacing/>
        <w:rPr>
          <w:rFonts w:ascii="Calibri" w:eastAsia="Calibri" w:hAnsi="Calibri" w:cs="Times New Roman"/>
          <w:sz w:val="28"/>
          <w:szCs w:val="28"/>
        </w:rPr>
      </w:pPr>
      <w:r w:rsidRPr="00A841D9">
        <w:rPr>
          <w:rFonts w:eastAsia="Calibri" w:cs="Times New Roman"/>
          <w:szCs w:val="28"/>
        </w:rPr>
        <w:t xml:space="preserve">Во всероссийских проверочных работах в 11 классах приняли участие выпускники, не планировавшие сдавать ЕГЭ по этим предметам, таким образом, у нас появился еще один независимый внешний инструмент </w:t>
      </w:r>
      <w:r w:rsidRPr="00A841D9">
        <w:rPr>
          <w:rFonts w:eastAsia="Calibri" w:cs="Times New Roman"/>
          <w:szCs w:val="28"/>
          <w:u w:val="single"/>
        </w:rPr>
        <w:t>оценки</w:t>
      </w:r>
      <w:r w:rsidRPr="00A841D9">
        <w:rPr>
          <w:rFonts w:eastAsia="Calibri" w:cs="Times New Roman"/>
          <w:szCs w:val="28"/>
        </w:rPr>
        <w:t xml:space="preserve"> качества знаний, призванный повысить ее объективность.</w:t>
      </w:r>
      <w:r w:rsidRPr="00A841D9">
        <w:rPr>
          <w:rFonts w:ascii="Calibri" w:eastAsia="Calibri" w:hAnsi="Calibri" w:cs="Times New Roman"/>
          <w:sz w:val="28"/>
          <w:szCs w:val="28"/>
        </w:rPr>
        <w:t xml:space="preserve"> </w:t>
      </w:r>
    </w:p>
    <w:p w:rsidR="00A841D9" w:rsidRPr="00A841D9" w:rsidRDefault="00A841D9" w:rsidP="00A841D9">
      <w:pPr>
        <w:ind w:left="-57" w:right="-57"/>
        <w:rPr>
          <w:rFonts w:eastAsia="Times New Roman" w:cs="Times New Roman"/>
          <w:szCs w:val="28"/>
          <w:lang w:eastAsia="ru-RU"/>
        </w:rPr>
      </w:pPr>
      <w:r w:rsidRPr="00A841D9">
        <w:rPr>
          <w:rFonts w:eastAsia="Times New Roman" w:cs="Times New Roman"/>
          <w:szCs w:val="28"/>
          <w:lang w:eastAsia="ru-RU"/>
        </w:rPr>
        <w:t xml:space="preserve">Порядок проведения государственной итоговой аттестации постоянно совершенствуется, а девиз остается неизменным – «За честные экзамены!». В этом году в пунктах проведения экзаменов работала система видеонаблюдения, причём все аудитории просматривались в режиме </w:t>
      </w:r>
      <w:r w:rsidRPr="00A841D9">
        <w:rPr>
          <w:rFonts w:eastAsia="Times New Roman" w:cs="Times New Roman"/>
          <w:szCs w:val="28"/>
          <w:lang w:val="en-US" w:eastAsia="ru-RU"/>
        </w:rPr>
        <w:t>on</w:t>
      </w:r>
      <w:r w:rsidRPr="00A841D9">
        <w:rPr>
          <w:rFonts w:eastAsia="Times New Roman" w:cs="Times New Roman"/>
          <w:szCs w:val="28"/>
          <w:lang w:eastAsia="ru-RU"/>
        </w:rPr>
        <w:t>-</w:t>
      </w:r>
      <w:r w:rsidRPr="00A841D9">
        <w:rPr>
          <w:rFonts w:eastAsia="Times New Roman" w:cs="Times New Roman"/>
          <w:szCs w:val="28"/>
          <w:lang w:val="en-US" w:eastAsia="ru-RU"/>
        </w:rPr>
        <w:t>lain</w:t>
      </w:r>
      <w:r w:rsidRPr="00A841D9">
        <w:rPr>
          <w:rFonts w:eastAsia="Times New Roman" w:cs="Times New Roman"/>
          <w:szCs w:val="28"/>
          <w:lang w:eastAsia="ru-RU"/>
        </w:rPr>
        <w:t xml:space="preserve">. Замечаний в ходе организации и проведения экзаменов в округе не выявлено, что свидетельствует о честности и прозрачности их проведения. </w:t>
      </w:r>
    </w:p>
    <w:p w:rsidR="00A841D9" w:rsidRPr="00A841D9" w:rsidRDefault="00A841D9" w:rsidP="00A841D9">
      <w:pPr>
        <w:ind w:left="-57" w:right="-57"/>
        <w:rPr>
          <w:rFonts w:eastAsia="Times New Roman" w:cs="Times New Roman"/>
          <w:szCs w:val="28"/>
          <w:lang w:eastAsia="ru-RU"/>
        </w:rPr>
      </w:pPr>
    </w:p>
    <w:p w:rsidR="00A841D9" w:rsidRPr="00A841D9" w:rsidRDefault="00A841D9" w:rsidP="00A841D9">
      <w:pPr>
        <w:ind w:left="-57" w:right="-57"/>
        <w:rPr>
          <w:rFonts w:eastAsia="Times New Roman" w:cs="Times New Roman"/>
          <w:szCs w:val="24"/>
          <w:lang w:eastAsia="ru-RU"/>
        </w:rPr>
      </w:pPr>
    </w:p>
    <w:p w:rsidR="00A841D9" w:rsidRPr="00A841D9" w:rsidRDefault="00A841D9" w:rsidP="00A841D9">
      <w:pPr>
        <w:ind w:left="-57" w:right="-57"/>
        <w:rPr>
          <w:rFonts w:eastAsia="Times New Roman" w:cs="Times New Roman"/>
          <w:szCs w:val="24"/>
          <w:lang w:eastAsia="ru-RU"/>
        </w:rPr>
      </w:pPr>
    </w:p>
    <w:p w:rsidR="00A841D9" w:rsidRPr="00A841D9" w:rsidRDefault="00A841D9" w:rsidP="00A841D9">
      <w:pPr>
        <w:ind w:left="-57" w:right="-57" w:firstLine="426"/>
        <w:rPr>
          <w:rFonts w:eastAsia="Times New Roman" w:cs="Times New Roman"/>
          <w:szCs w:val="28"/>
          <w:lang w:eastAsia="ru-RU"/>
        </w:rPr>
      </w:pPr>
      <w:r w:rsidRPr="00A841D9">
        <w:rPr>
          <w:rFonts w:eastAsia="Times New Roman" w:cs="Times New Roman"/>
          <w:szCs w:val="28"/>
          <w:lang w:eastAsia="ru-RU"/>
        </w:rPr>
        <w:lastRenderedPageBreak/>
        <w:t xml:space="preserve">В </w:t>
      </w:r>
      <w:r w:rsidR="00BF046A">
        <w:rPr>
          <w:rFonts w:eastAsia="Times New Roman" w:cs="Times New Roman"/>
          <w:szCs w:val="28"/>
          <w:lang w:eastAsia="ru-RU"/>
        </w:rPr>
        <w:t>2019</w:t>
      </w:r>
      <w:r w:rsidRPr="00A841D9">
        <w:rPr>
          <w:rFonts w:eastAsia="Times New Roman" w:cs="Times New Roman"/>
          <w:szCs w:val="28"/>
          <w:lang w:eastAsia="ru-RU"/>
        </w:rPr>
        <w:t xml:space="preserve"> году в порядок проведения ГИА были внесены изменения – девятиклассникам кроме двух обязательных предметов русский язык и математика, необходимо было сдать два предмета по выбору обучающегося, при этом их результаты влияли и на итоговую оценку, и на получение аттестата. </w:t>
      </w:r>
    </w:p>
    <w:p w:rsidR="00A841D9" w:rsidRPr="00A841D9" w:rsidRDefault="00A841D9" w:rsidP="00A841D9">
      <w:pPr>
        <w:ind w:left="-57" w:right="-57" w:firstLine="426"/>
        <w:rPr>
          <w:rFonts w:eastAsia="Times New Roman" w:cs="Times New Roman"/>
          <w:szCs w:val="28"/>
          <w:lang w:eastAsia="ru-RU"/>
        </w:rPr>
      </w:pPr>
      <w:r w:rsidRPr="00A841D9">
        <w:rPr>
          <w:rFonts w:eastAsia="Times New Roman" w:cs="Times New Roman"/>
          <w:szCs w:val="28"/>
          <w:lang w:eastAsia="ru-RU"/>
        </w:rPr>
        <w:t xml:space="preserve">В </w:t>
      </w:r>
      <w:r w:rsidR="00BF046A">
        <w:rPr>
          <w:rFonts w:eastAsia="Times New Roman" w:cs="Times New Roman"/>
          <w:szCs w:val="28"/>
          <w:lang w:eastAsia="ru-RU"/>
        </w:rPr>
        <w:t>2019</w:t>
      </w:r>
      <w:r w:rsidRPr="00A841D9">
        <w:rPr>
          <w:rFonts w:eastAsia="Times New Roman" w:cs="Times New Roman"/>
          <w:szCs w:val="28"/>
          <w:lang w:eastAsia="ru-RU"/>
        </w:rPr>
        <w:t xml:space="preserve">-17 учебном году в ОГЭ приняли участие 677 девятиклассников по 11 предметам. Был выдан 751 аттестат, что составляет 99%, из них 71 (9,5%) аттестат с отличием. Для 70 ребят экзамен проведен в форме ГВЭ (т.е. государственного выпускного экзамена). </w:t>
      </w:r>
    </w:p>
    <w:p w:rsidR="00A841D9" w:rsidRPr="00A841D9" w:rsidRDefault="00A841D9" w:rsidP="00A841D9">
      <w:pPr>
        <w:ind w:left="-57" w:right="-57"/>
        <w:rPr>
          <w:rFonts w:eastAsia="Times New Roman" w:cs="Times New Roman"/>
          <w:szCs w:val="28"/>
          <w:lang w:eastAsia="ru-RU"/>
        </w:rPr>
      </w:pPr>
      <w:r w:rsidRPr="00A841D9">
        <w:rPr>
          <w:rFonts w:eastAsia="Times New Roman" w:cs="Times New Roman"/>
          <w:szCs w:val="28"/>
          <w:lang w:eastAsia="ru-RU"/>
        </w:rPr>
        <w:t xml:space="preserve"> На повторную пересдачу экзамена в сентябрьский период остались 6 человек (0,9%). Из них по одной двойке имеют 3 человека, по три двойки -3 человека. </w:t>
      </w:r>
    </w:p>
    <w:p w:rsidR="00A841D9" w:rsidRPr="00A841D9" w:rsidRDefault="00A841D9" w:rsidP="00A841D9">
      <w:pPr>
        <w:ind w:left="-57" w:right="-57" w:firstLine="851"/>
        <w:rPr>
          <w:rFonts w:eastAsia="Times New Roman" w:cs="Times New Roman"/>
          <w:b/>
          <w:szCs w:val="28"/>
          <w:lang w:eastAsia="ru-RU"/>
        </w:rPr>
      </w:pPr>
      <w:r w:rsidRPr="00A841D9">
        <w:rPr>
          <w:rFonts w:eastAsia="Times New Roman" w:cs="Times New Roman"/>
          <w:szCs w:val="28"/>
          <w:lang w:eastAsia="ru-RU"/>
        </w:rPr>
        <w:t xml:space="preserve">Результаты ОГЭ в нашем округе в разрезе предметов представлены </w:t>
      </w:r>
      <w:r w:rsidRPr="00A841D9">
        <w:rPr>
          <w:rFonts w:eastAsia="Times New Roman" w:cs="Times New Roman"/>
          <w:b/>
          <w:szCs w:val="28"/>
          <w:lang w:eastAsia="ru-RU"/>
        </w:rPr>
        <w:t>на рисунках</w:t>
      </w:r>
      <w:proofErr w:type="gramStart"/>
      <w:r w:rsidRPr="00A841D9">
        <w:rPr>
          <w:rFonts w:eastAsia="Times New Roman" w:cs="Times New Roman"/>
          <w:b/>
          <w:szCs w:val="28"/>
          <w:lang w:eastAsia="ru-RU"/>
        </w:rPr>
        <w:t xml:space="preserve"> .</w:t>
      </w:r>
      <w:proofErr w:type="gramEnd"/>
      <w:r w:rsidRPr="00A841D9">
        <w:rPr>
          <w:rFonts w:eastAsia="Times New Roman" w:cs="Times New Roman"/>
          <w:b/>
          <w:szCs w:val="28"/>
          <w:lang w:eastAsia="ru-RU"/>
        </w:rPr>
        <w:t xml:space="preserve"> </w:t>
      </w:r>
    </w:p>
    <w:p w:rsidR="00A841D9" w:rsidRPr="00A841D9" w:rsidRDefault="00A841D9" w:rsidP="00A841D9">
      <w:pPr>
        <w:ind w:left="-57" w:right="-57" w:firstLine="708"/>
        <w:contextualSpacing/>
        <w:rPr>
          <w:rFonts w:eastAsia="Times New Roman" w:cs="Times New Roman"/>
          <w:sz w:val="14"/>
          <w:szCs w:val="16"/>
          <w:lang w:eastAsia="ru-RU"/>
        </w:rPr>
      </w:pPr>
      <w:r w:rsidRPr="00A841D9">
        <w:rPr>
          <w:rFonts w:eastAsia="Times New Roman" w:cs="Times New Roman"/>
          <w:noProof/>
          <w:sz w:val="14"/>
          <w:szCs w:val="16"/>
          <w:lang w:eastAsia="ru-RU"/>
        </w:rPr>
        <w:drawing>
          <wp:inline distT="0" distB="0" distL="0" distR="0">
            <wp:extent cx="4600575" cy="2847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2847975"/>
                    </a:xfrm>
                    <a:prstGeom prst="rect">
                      <a:avLst/>
                    </a:prstGeom>
                    <a:noFill/>
                    <a:ln>
                      <a:noFill/>
                    </a:ln>
                  </pic:spPr>
                </pic:pic>
              </a:graphicData>
            </a:graphic>
          </wp:inline>
        </w:drawing>
      </w:r>
    </w:p>
    <w:p w:rsidR="00A841D9" w:rsidRPr="00A841D9" w:rsidRDefault="00A841D9" w:rsidP="00A841D9">
      <w:pPr>
        <w:ind w:left="-57" w:right="-57" w:firstLine="708"/>
        <w:contextualSpacing/>
        <w:rPr>
          <w:rFonts w:eastAsia="Times New Roman" w:cs="Times New Roman"/>
          <w:sz w:val="14"/>
          <w:szCs w:val="16"/>
          <w:lang w:eastAsia="ru-RU"/>
        </w:rPr>
      </w:pPr>
    </w:p>
    <w:p w:rsidR="00A841D9" w:rsidRPr="00A841D9" w:rsidRDefault="00A841D9" w:rsidP="00A841D9">
      <w:pPr>
        <w:ind w:left="-57" w:right="-57" w:firstLine="851"/>
        <w:rPr>
          <w:rFonts w:eastAsia="Times New Roman" w:cs="Times New Roman"/>
          <w:color w:val="000000"/>
          <w:sz w:val="14"/>
          <w:szCs w:val="16"/>
          <w:lang w:eastAsia="ru-RU"/>
        </w:rPr>
      </w:pPr>
      <w:r w:rsidRPr="00A841D9">
        <w:rPr>
          <w:rFonts w:eastAsia="Times New Roman" w:cs="Times New Roman"/>
          <w:noProof/>
          <w:color w:val="000000"/>
          <w:sz w:val="14"/>
          <w:szCs w:val="16"/>
          <w:lang w:eastAsia="ru-RU"/>
        </w:rPr>
        <w:drawing>
          <wp:inline distT="0" distB="0" distL="0" distR="0">
            <wp:extent cx="4457700" cy="2838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1702" cy="2840998"/>
                    </a:xfrm>
                    <a:prstGeom prst="rect">
                      <a:avLst/>
                    </a:prstGeom>
                    <a:noFill/>
                    <a:ln>
                      <a:noFill/>
                    </a:ln>
                  </pic:spPr>
                </pic:pic>
              </a:graphicData>
            </a:graphic>
          </wp:inline>
        </w:drawing>
      </w:r>
    </w:p>
    <w:p w:rsidR="00A841D9" w:rsidRPr="00A841D9" w:rsidRDefault="00A841D9" w:rsidP="00A841D9">
      <w:pPr>
        <w:ind w:left="-57" w:right="-57" w:firstLine="851"/>
        <w:rPr>
          <w:rFonts w:eastAsia="Times New Roman" w:cs="Times New Roman"/>
          <w:color w:val="000000"/>
          <w:sz w:val="14"/>
          <w:szCs w:val="16"/>
          <w:lang w:eastAsia="ru-RU"/>
        </w:rPr>
      </w:pPr>
    </w:p>
    <w:p w:rsidR="00A841D9" w:rsidRPr="00A841D9" w:rsidRDefault="00A841D9" w:rsidP="00A841D9">
      <w:pPr>
        <w:ind w:left="-57" w:right="-57" w:firstLine="851"/>
        <w:rPr>
          <w:rFonts w:eastAsia="Times New Roman" w:cs="Times New Roman"/>
          <w:color w:val="000000"/>
          <w:sz w:val="14"/>
          <w:szCs w:val="16"/>
          <w:lang w:eastAsia="ru-RU"/>
        </w:rPr>
      </w:pPr>
    </w:p>
    <w:p w:rsidR="00A841D9" w:rsidRPr="00A841D9" w:rsidRDefault="00A841D9" w:rsidP="00BF70E9">
      <w:pPr>
        <w:ind w:left="-57" w:right="-57" w:firstLine="851"/>
        <w:rPr>
          <w:rFonts w:eastAsia="Times New Roman" w:cs="Times New Roman"/>
          <w:szCs w:val="28"/>
          <w:lang w:eastAsia="ru-RU"/>
        </w:rPr>
      </w:pPr>
      <w:r w:rsidRPr="00A841D9">
        <w:rPr>
          <w:rFonts w:eastAsia="Times New Roman" w:cs="Times New Roman"/>
          <w:szCs w:val="28"/>
          <w:lang w:eastAsia="ru-RU"/>
        </w:rPr>
        <w:lastRenderedPageBreak/>
        <w:t xml:space="preserve">Такие показатели, как доля </w:t>
      </w:r>
      <w:proofErr w:type="gramStart"/>
      <w:r w:rsidRPr="00A841D9">
        <w:rPr>
          <w:rFonts w:eastAsia="Times New Roman" w:cs="Times New Roman"/>
          <w:szCs w:val="28"/>
          <w:lang w:eastAsia="ru-RU"/>
        </w:rPr>
        <w:t>учащихся, получивших высокие баллы по результатам ГИА и наличие не преодолевших минимальный порог также имеют</w:t>
      </w:r>
      <w:proofErr w:type="gramEnd"/>
      <w:r w:rsidRPr="00A841D9">
        <w:rPr>
          <w:rFonts w:eastAsia="Times New Roman" w:cs="Times New Roman"/>
          <w:szCs w:val="28"/>
          <w:lang w:eastAsia="ru-RU"/>
        </w:rPr>
        <w:t xml:space="preserve"> наибольшую значимость в определении качества образования выпускников 11 классов.</w:t>
      </w:r>
    </w:p>
    <w:p w:rsidR="00A841D9" w:rsidRPr="00A841D9" w:rsidRDefault="00A841D9" w:rsidP="00A841D9">
      <w:pPr>
        <w:ind w:left="-57" w:right="-57" w:firstLine="708"/>
        <w:rPr>
          <w:rFonts w:eastAsia="Times New Roman" w:cs="Times New Roman"/>
          <w:szCs w:val="28"/>
          <w:lang w:eastAsia="ru-RU"/>
        </w:rPr>
      </w:pPr>
      <w:r w:rsidRPr="00A841D9">
        <w:rPr>
          <w:rFonts w:eastAsia="Times New Roman" w:cs="Times New Roman"/>
          <w:szCs w:val="28"/>
          <w:lang w:eastAsia="ru-RU"/>
        </w:rPr>
        <w:t>Объектом пристального внимания являются результаты «статусных» школ региона. У нас к ним относятся школы №2 и №5.</w:t>
      </w:r>
    </w:p>
    <w:p w:rsidR="00A841D9" w:rsidRPr="00A841D9" w:rsidRDefault="00A841D9" w:rsidP="00A841D9">
      <w:pPr>
        <w:ind w:left="-57" w:right="-57"/>
        <w:rPr>
          <w:rFonts w:eastAsia="Times New Roman" w:cs="Times New Roman"/>
          <w:szCs w:val="28"/>
          <w:lang w:eastAsia="ru-RU"/>
        </w:rPr>
      </w:pPr>
      <w:r w:rsidRPr="00A841D9">
        <w:rPr>
          <w:rFonts w:eastAsia="Times New Roman" w:cs="Times New Roman"/>
          <w:szCs w:val="28"/>
          <w:lang w:eastAsia="ru-RU"/>
        </w:rPr>
        <w:t xml:space="preserve">78% выпускников этих двух школ выбрали для сдачи предметы, изучавшиеся на углубленном или профильном уровне, при этом 6 человек не преодолели минимальный порог. </w:t>
      </w:r>
    </w:p>
    <w:p w:rsidR="00A841D9" w:rsidRPr="00A841D9" w:rsidRDefault="00A841D9" w:rsidP="00A841D9">
      <w:pPr>
        <w:shd w:val="clear" w:color="auto" w:fill="FFFFFF"/>
        <w:ind w:left="-57" w:right="-57" w:firstLine="567"/>
        <w:rPr>
          <w:rFonts w:eastAsia="Times New Roman" w:cs="Times New Roman"/>
          <w:szCs w:val="28"/>
          <w:lang w:eastAsia="ru-RU"/>
        </w:rPr>
      </w:pPr>
      <w:r w:rsidRPr="00A841D9">
        <w:rPr>
          <w:rFonts w:eastAsia="Times New Roman" w:cs="Times New Roman"/>
          <w:szCs w:val="28"/>
          <w:lang w:eastAsia="ru-RU"/>
        </w:rPr>
        <w:t>Кроме того, ряд наших школ, работающих в сложных социальных условиях, демонстрируют стабильно низкие результаты. В Самарской области запущен проект «Дистанционный учитель», в рамках которого создаётся механизм кураторства со стороны школ, имеющих стабильно высокие результаты, за, так называемыми, «слабыми» школами. Обеспечивается их методическая поддержка, в том числе со стороны областного института повышения квалификации. Участвовать в этом проекте предстоит коллективам школ №3 - реализуя программу выхода из кризиса, и №2 - в качестве куратора. Остальные 2 отстающие школы получат рекомендации по итогам проекта «Дистанционный учитель».</w:t>
      </w:r>
    </w:p>
    <w:p w:rsidR="00A841D9" w:rsidRPr="00BF70E9" w:rsidRDefault="00A841D9" w:rsidP="00BF70E9">
      <w:pPr>
        <w:ind w:left="-57" w:right="-57" w:firstLine="567"/>
        <w:rPr>
          <w:rFonts w:eastAsia="Times New Roman" w:cs="Times New Roman"/>
          <w:szCs w:val="28"/>
          <w:lang w:eastAsia="ru-RU"/>
        </w:rPr>
      </w:pPr>
      <w:r w:rsidRPr="00A841D9">
        <w:rPr>
          <w:rFonts w:eastAsia="Times New Roman" w:cs="Times New Roman"/>
          <w:szCs w:val="28"/>
          <w:lang w:eastAsia="ru-RU"/>
        </w:rPr>
        <w:t>К числу успехов окружной системы образования можно отнести сохранение доли выпускников-медалистов, качество их подготовки, а также наличие призеров и победителей предметных олимпиад, программы Взлёт, других интеллектуальных конкурсов.</w:t>
      </w:r>
    </w:p>
    <w:p w:rsidR="00A841D9" w:rsidRPr="00A841D9" w:rsidRDefault="00A841D9" w:rsidP="00A841D9">
      <w:pPr>
        <w:ind w:left="-57" w:right="-57" w:firstLine="708"/>
        <w:rPr>
          <w:rFonts w:eastAsia="Times New Roman" w:cs="Times New Roman"/>
          <w:sz w:val="14"/>
          <w:szCs w:val="16"/>
          <w:lang w:eastAsia="ru-RU"/>
        </w:rPr>
      </w:pPr>
    </w:p>
    <w:p w:rsidR="00A841D9" w:rsidRPr="00A841D9" w:rsidRDefault="00A841D9" w:rsidP="00A841D9">
      <w:pPr>
        <w:ind w:left="-57" w:right="-57" w:firstLine="708"/>
        <w:rPr>
          <w:rFonts w:eastAsia="Times New Roman" w:cs="Times New Roman"/>
          <w:szCs w:val="28"/>
          <w:lang w:eastAsia="ru-RU"/>
        </w:rPr>
      </w:pPr>
      <w:r w:rsidRPr="00A841D9">
        <w:rPr>
          <w:rFonts w:eastAsia="Times New Roman" w:cs="Times New Roman"/>
          <w:szCs w:val="28"/>
          <w:lang w:eastAsia="ru-RU"/>
        </w:rPr>
        <w:t>Победителем регионального этапа всероссийской олимпиады школьни</w:t>
      </w:r>
      <w:r w:rsidR="00BF70E9">
        <w:rPr>
          <w:rFonts w:eastAsia="Times New Roman" w:cs="Times New Roman"/>
          <w:szCs w:val="28"/>
          <w:lang w:eastAsia="ru-RU"/>
        </w:rPr>
        <w:t xml:space="preserve">ков по технологии стал ученик 10 </w:t>
      </w:r>
      <w:r w:rsidRPr="00A841D9">
        <w:rPr>
          <w:rFonts w:eastAsia="Times New Roman" w:cs="Times New Roman"/>
          <w:szCs w:val="28"/>
          <w:lang w:eastAsia="ru-RU"/>
        </w:rPr>
        <w:t>класса школы №2), а призером по литературе, ученица</w:t>
      </w:r>
      <w:r>
        <w:rPr>
          <w:rFonts w:eastAsia="Times New Roman" w:cs="Times New Roman"/>
          <w:szCs w:val="28"/>
          <w:lang w:eastAsia="ru-RU"/>
        </w:rPr>
        <w:t xml:space="preserve"> 10 класса</w:t>
      </w:r>
      <w:r w:rsidRPr="00A841D9">
        <w:rPr>
          <w:rFonts w:eastAsia="Times New Roman" w:cs="Times New Roman"/>
          <w:szCs w:val="28"/>
          <w:lang w:eastAsia="ru-RU"/>
        </w:rPr>
        <w:t xml:space="preserve"> этой же школы</w:t>
      </w:r>
      <w:r>
        <w:rPr>
          <w:rFonts w:eastAsia="Times New Roman" w:cs="Times New Roman"/>
          <w:szCs w:val="28"/>
          <w:lang w:eastAsia="ru-RU"/>
        </w:rPr>
        <w:t>.</w:t>
      </w:r>
      <w:r w:rsidRPr="00A841D9">
        <w:rPr>
          <w:rFonts w:eastAsia="Times New Roman" w:cs="Times New Roman"/>
          <w:szCs w:val="28"/>
          <w:lang w:eastAsia="ru-RU"/>
        </w:rPr>
        <w:t xml:space="preserve"> </w:t>
      </w:r>
    </w:p>
    <w:p w:rsidR="00A841D9" w:rsidRPr="00A841D9" w:rsidRDefault="00A841D9" w:rsidP="00A841D9">
      <w:pPr>
        <w:ind w:left="-57" w:right="-57" w:firstLine="567"/>
        <w:rPr>
          <w:rFonts w:eastAsia="Times New Roman" w:cs="Times New Roman"/>
          <w:szCs w:val="28"/>
          <w:lang w:eastAsia="ru-RU"/>
        </w:rPr>
      </w:pPr>
      <w:r w:rsidRPr="00A841D9">
        <w:rPr>
          <w:rFonts w:eastAsia="Times New Roman" w:cs="Times New Roman"/>
          <w:color w:val="000000"/>
          <w:szCs w:val="28"/>
          <w:shd w:val="clear" w:color="auto" w:fill="FFFFFF"/>
          <w:lang w:eastAsia="ru-RU"/>
        </w:rPr>
        <w:t xml:space="preserve">В рамках работы с одаренными детьми большое место занимает деятельность педагогов по развитию у учащихся исследовательских навыков. Как единые большие мероприятия в нашем округе для младших школьников проводятся предметная олимпиада «Я - исследователь» и научно-практическая конференция </w:t>
      </w:r>
      <w:r w:rsidRPr="00A841D9">
        <w:rPr>
          <w:rFonts w:eastAsia="Times New Roman" w:cs="Times New Roman"/>
          <w:szCs w:val="28"/>
          <w:lang w:eastAsia="ru-RU"/>
        </w:rPr>
        <w:t xml:space="preserve">«Я познаю мир». Только в прошедшем учебном году в этих мероприятиях приняли участие 355 учащихся 2-4 классов, определились 148 призеров и победителей, которым, мы надеемся, предстоит пополнить фонд </w:t>
      </w:r>
      <w:proofErr w:type="spellStart"/>
      <w:r w:rsidRPr="00A841D9">
        <w:rPr>
          <w:rFonts w:eastAsia="Times New Roman" w:cs="Times New Roman"/>
          <w:szCs w:val="28"/>
          <w:lang w:eastAsia="ru-RU"/>
        </w:rPr>
        <w:t>олимпиадников</w:t>
      </w:r>
      <w:proofErr w:type="spellEnd"/>
      <w:r w:rsidRPr="00A841D9">
        <w:rPr>
          <w:rFonts w:eastAsia="Times New Roman" w:cs="Times New Roman"/>
          <w:szCs w:val="28"/>
          <w:lang w:eastAsia="ru-RU"/>
        </w:rPr>
        <w:t xml:space="preserve"> на более высоком уровне. </w:t>
      </w:r>
    </w:p>
    <w:p w:rsidR="00A841D9" w:rsidRPr="00A841D9" w:rsidRDefault="00A841D9" w:rsidP="00A841D9">
      <w:pPr>
        <w:ind w:left="-57" w:right="-57" w:firstLine="567"/>
        <w:rPr>
          <w:rFonts w:eastAsia="Times New Roman" w:cs="Times New Roman"/>
          <w:b/>
          <w:sz w:val="14"/>
          <w:szCs w:val="16"/>
          <w:lang w:eastAsia="ru-RU"/>
        </w:rPr>
      </w:pPr>
      <w:proofErr w:type="gramStart"/>
      <w:r w:rsidRPr="00A841D9">
        <w:rPr>
          <w:rFonts w:eastAsia="Times New Roman" w:cs="Times New Roman"/>
          <w:szCs w:val="28"/>
          <w:lang w:val="en-US" w:eastAsia="ru-RU"/>
        </w:rPr>
        <w:t>XVII</w:t>
      </w:r>
      <w:r w:rsidRPr="00A841D9">
        <w:rPr>
          <w:rFonts w:eastAsia="Times New Roman" w:cs="Times New Roman"/>
          <w:szCs w:val="28"/>
          <w:lang w:eastAsia="ru-RU"/>
        </w:rPr>
        <w:t xml:space="preserve"> Областные юношеские краеведческие </w:t>
      </w:r>
      <w:proofErr w:type="spellStart"/>
      <w:r w:rsidRPr="00A841D9">
        <w:rPr>
          <w:rFonts w:eastAsia="Times New Roman" w:cs="Times New Roman"/>
          <w:szCs w:val="28"/>
          <w:lang w:eastAsia="ru-RU"/>
        </w:rPr>
        <w:t>Головкинские</w:t>
      </w:r>
      <w:proofErr w:type="spellEnd"/>
      <w:r w:rsidRPr="00A841D9">
        <w:rPr>
          <w:rFonts w:eastAsia="Times New Roman" w:cs="Times New Roman"/>
          <w:szCs w:val="28"/>
          <w:lang w:eastAsia="ru-RU"/>
        </w:rPr>
        <w:t xml:space="preserve"> Чтения выявили 4 победителей и призеров.</w:t>
      </w:r>
      <w:proofErr w:type="gramEnd"/>
      <w:r w:rsidRPr="00A841D9">
        <w:rPr>
          <w:rFonts w:eastAsia="Times New Roman" w:cs="Times New Roman"/>
          <w:szCs w:val="28"/>
          <w:lang w:eastAsia="ru-RU"/>
        </w:rPr>
        <w:t xml:space="preserve"> 15 учащихся из 5 школ Кинельского округа вошли в Губернаторский реестр творчески одарённой молодёжи Самарской области в сфере науки и техники в </w:t>
      </w:r>
      <w:r w:rsidR="00BF046A">
        <w:rPr>
          <w:rFonts w:eastAsia="Times New Roman" w:cs="Times New Roman"/>
          <w:szCs w:val="28"/>
          <w:lang w:eastAsia="ru-RU"/>
        </w:rPr>
        <w:t>2019</w:t>
      </w:r>
      <w:r w:rsidRPr="00A841D9">
        <w:rPr>
          <w:rFonts w:eastAsia="Times New Roman" w:cs="Times New Roman"/>
          <w:szCs w:val="28"/>
          <w:lang w:eastAsia="ru-RU"/>
        </w:rPr>
        <w:t xml:space="preserve"> году. </w:t>
      </w:r>
    </w:p>
    <w:p w:rsidR="00A841D9" w:rsidRPr="00A841D9" w:rsidRDefault="00A841D9" w:rsidP="00A841D9">
      <w:pPr>
        <w:autoSpaceDE w:val="0"/>
        <w:autoSpaceDN w:val="0"/>
        <w:adjustRightInd w:val="0"/>
        <w:ind w:left="-57" w:right="-57" w:firstLine="567"/>
        <w:rPr>
          <w:rFonts w:eastAsia="Times New Roman" w:cs="Times New Roman"/>
          <w:szCs w:val="28"/>
          <w:lang w:eastAsia="ru-RU"/>
        </w:rPr>
      </w:pPr>
      <w:r w:rsidRPr="00A841D9">
        <w:rPr>
          <w:rFonts w:eastAsia="Times New Roman" w:cs="Times New Roman"/>
          <w:color w:val="000000"/>
          <w:szCs w:val="28"/>
          <w:shd w:val="clear" w:color="auto" w:fill="FFFFFF"/>
          <w:lang w:eastAsia="ru-RU"/>
        </w:rPr>
        <w:t xml:space="preserve"> В прошедшем году трое наших школьников удостоены </w:t>
      </w:r>
      <w:r w:rsidRPr="00A841D9">
        <w:rPr>
          <w:rFonts w:eastAsia="Times New Roman" w:cs="Times New Roman"/>
          <w:szCs w:val="28"/>
          <w:lang w:eastAsia="ru-RU"/>
        </w:rPr>
        <w:t xml:space="preserve">именной премии Губернатора Самарской области для одарённых детей и подростков. Это </w:t>
      </w:r>
      <w:proofErr w:type="spellStart"/>
      <w:r w:rsidRPr="00A841D9">
        <w:rPr>
          <w:rFonts w:eastAsia="Times New Roman" w:cs="Times New Roman"/>
          <w:szCs w:val="28"/>
          <w:lang w:eastAsia="ru-RU"/>
        </w:rPr>
        <w:t>Насибуллина</w:t>
      </w:r>
      <w:proofErr w:type="spellEnd"/>
      <w:r w:rsidRPr="00A841D9">
        <w:rPr>
          <w:rFonts w:eastAsia="Times New Roman" w:cs="Times New Roman"/>
          <w:szCs w:val="28"/>
          <w:lang w:eastAsia="ru-RU"/>
        </w:rPr>
        <w:t xml:space="preserve"> Виктория, ученица </w:t>
      </w:r>
      <w:r w:rsidRPr="00A841D9">
        <w:rPr>
          <w:rFonts w:eastAsia="Times New Roman" w:cs="Times New Roman"/>
          <w:szCs w:val="28"/>
          <w:lang w:eastAsia="ru-RU"/>
        </w:rPr>
        <w:lastRenderedPageBreak/>
        <w:t xml:space="preserve">СОШ №2 и учащаяся детской школы искусств №3 г.о. </w:t>
      </w:r>
      <w:proofErr w:type="spellStart"/>
      <w:r w:rsidRPr="00A841D9">
        <w:rPr>
          <w:rFonts w:eastAsia="Times New Roman" w:cs="Times New Roman"/>
          <w:szCs w:val="28"/>
          <w:lang w:eastAsia="ru-RU"/>
        </w:rPr>
        <w:t>Кинель</w:t>
      </w:r>
      <w:proofErr w:type="spellEnd"/>
      <w:r w:rsidRPr="00A841D9">
        <w:rPr>
          <w:rFonts w:eastAsia="Times New Roman" w:cs="Times New Roman"/>
          <w:szCs w:val="28"/>
          <w:lang w:eastAsia="ru-RU"/>
        </w:rPr>
        <w:t>;</w:t>
      </w:r>
      <w:r w:rsidRPr="00A841D9">
        <w:rPr>
          <w:rFonts w:eastAsia="Times New Roman" w:cs="Times New Roman"/>
          <w:color w:val="000000"/>
          <w:szCs w:val="28"/>
          <w:shd w:val="clear" w:color="auto" w:fill="FFFFFF"/>
          <w:lang w:eastAsia="ru-RU"/>
        </w:rPr>
        <w:t xml:space="preserve"> </w:t>
      </w:r>
      <w:r w:rsidRPr="00A841D9">
        <w:rPr>
          <w:rFonts w:eastAsia="Times New Roman" w:cs="Times New Roman"/>
          <w:szCs w:val="28"/>
          <w:lang w:eastAsia="ru-RU"/>
        </w:rPr>
        <w:t xml:space="preserve">Омётов Александр и </w:t>
      </w:r>
      <w:proofErr w:type="spellStart"/>
      <w:r w:rsidRPr="00A841D9">
        <w:rPr>
          <w:rFonts w:eastAsia="Times New Roman" w:cs="Times New Roman"/>
          <w:szCs w:val="28"/>
          <w:lang w:eastAsia="ru-RU"/>
        </w:rPr>
        <w:t>Толокольникова</w:t>
      </w:r>
      <w:proofErr w:type="spellEnd"/>
      <w:r w:rsidRPr="00A841D9">
        <w:rPr>
          <w:rFonts w:eastAsia="Times New Roman" w:cs="Times New Roman"/>
          <w:szCs w:val="28"/>
          <w:lang w:eastAsia="ru-RU"/>
        </w:rPr>
        <w:t xml:space="preserve"> Екатерина, ученики СОШ </w:t>
      </w:r>
      <w:proofErr w:type="gramStart"/>
      <w:r w:rsidRPr="00A841D9">
        <w:rPr>
          <w:rFonts w:eastAsia="Times New Roman" w:cs="Times New Roman"/>
          <w:szCs w:val="28"/>
          <w:lang w:eastAsia="ru-RU"/>
        </w:rPr>
        <w:t>с</w:t>
      </w:r>
      <w:proofErr w:type="gramEnd"/>
      <w:r w:rsidRPr="00A841D9">
        <w:rPr>
          <w:rFonts w:eastAsia="Times New Roman" w:cs="Times New Roman"/>
          <w:szCs w:val="28"/>
          <w:lang w:eastAsia="ru-RU"/>
        </w:rPr>
        <w:t xml:space="preserve">. Георгиевка. </w:t>
      </w:r>
    </w:p>
    <w:p w:rsidR="00A841D9" w:rsidRPr="00A841D9" w:rsidRDefault="00A841D9" w:rsidP="00A841D9">
      <w:pPr>
        <w:ind w:left="-57" w:right="-57" w:firstLine="567"/>
        <w:rPr>
          <w:rFonts w:eastAsia="Times New Roman" w:cs="Times New Roman"/>
          <w:szCs w:val="28"/>
          <w:shd w:val="clear" w:color="auto" w:fill="FFFFFF"/>
          <w:lang w:eastAsia="ru-RU"/>
        </w:rPr>
      </w:pPr>
      <w:r w:rsidRPr="00A841D9">
        <w:rPr>
          <w:rFonts w:eastAsia="Times New Roman" w:cs="Times New Roman"/>
          <w:szCs w:val="28"/>
          <w:shd w:val="clear" w:color="auto" w:fill="FFFFFF"/>
          <w:lang w:eastAsia="ru-RU"/>
        </w:rPr>
        <w:t>Однако, за 3 последних года по участию наших школьников в региональном и всероссийском этапе олимпиады, то можно увидеть, что снижается как количество приглашений, так и результат участия. И одной из причин этого можно считать отсутствие систематической работы. Необходимо активизировать деятельность администрации образовательных организаций, педагогов по созданию системы работы с одаренными детьми; ознакомиться с опытом школы №2 и других школ региона.</w:t>
      </w:r>
    </w:p>
    <w:p w:rsidR="00A841D9" w:rsidRPr="00A841D9" w:rsidRDefault="00A841D9" w:rsidP="00A841D9">
      <w:pPr>
        <w:ind w:firstLine="0"/>
        <w:rPr>
          <w:rFonts w:eastAsia="Calibri" w:cs="Times New Roman"/>
        </w:rPr>
      </w:pPr>
    </w:p>
    <w:sdt>
      <w:sdtPr>
        <w:rPr>
          <w:rFonts w:eastAsia="Times New Roman" w:cs="Times New Roman"/>
          <w:i/>
          <w:iCs/>
          <w:u w:val="single"/>
        </w:rPr>
        <w:id w:val="685026842"/>
        <w:lock w:val="contentLocked"/>
      </w:sdtPr>
      <w:sdtContent>
        <w:p w:rsidR="00A841D9" w:rsidRPr="00A841D9" w:rsidRDefault="00A841D9" w:rsidP="00A841D9">
          <w:pPr>
            <w:keepNext/>
            <w:keepLines/>
            <w:spacing w:before="40"/>
            <w:outlineLvl w:val="3"/>
            <w:rPr>
              <w:rFonts w:eastAsia="Times New Roman" w:cs="Times New Roman"/>
              <w:i/>
              <w:iCs/>
              <w:u w:val="single"/>
            </w:rPr>
          </w:pPr>
          <w:r w:rsidRPr="00A841D9">
            <w:rPr>
              <w:rFonts w:eastAsia="Times New Roman" w:cs="Times New Roman"/>
              <w:i/>
              <w:iCs/>
              <w:u w:val="single"/>
            </w:rPr>
            <w:t xml:space="preserve">Финансово-экономическая деятельность </w:t>
          </w:r>
        </w:p>
      </w:sdtContent>
    </w:sdt>
    <w:p w:rsidR="00A841D9" w:rsidRPr="00A841D9" w:rsidRDefault="00A841D9" w:rsidP="00A841D9">
      <w:pPr>
        <w:rPr>
          <w:rFonts w:eastAsia="Calibri" w:cs="Times New Roman"/>
        </w:rPr>
      </w:pPr>
      <w:r w:rsidRPr="00A841D9">
        <w:rPr>
          <w:rFonts w:eastAsia="Calibri" w:cs="Times New Roman"/>
        </w:rPr>
        <w:t xml:space="preserve">Общий объем </w:t>
      </w:r>
      <w:proofErr w:type="gramStart"/>
      <w:r w:rsidRPr="00A841D9">
        <w:rPr>
          <w:rFonts w:eastAsia="Calibri" w:cs="Times New Roman"/>
        </w:rPr>
        <w:t>финансовых средств, поступивших в общеобразовательные организации муниципального района Кинельский составил</w:t>
      </w:r>
      <w:proofErr w:type="gramEnd"/>
      <w:r w:rsidRPr="00A841D9">
        <w:rPr>
          <w:rFonts w:eastAsia="Calibri" w:cs="Times New Roman"/>
        </w:rPr>
        <w:t xml:space="preserve"> 175560,9 тысяч рублей, что в расчете на одного учащегося -  66 тысяч рублей. За последние три года показатель увеличился на 4,5%.    </w:t>
      </w:r>
    </w:p>
    <w:p w:rsidR="00A841D9" w:rsidRPr="00A841D9" w:rsidRDefault="00A841D9" w:rsidP="00A841D9">
      <w:pPr>
        <w:rPr>
          <w:rFonts w:eastAsia="Calibri" w:cs="Times New Roman"/>
        </w:rPr>
      </w:pPr>
      <w:r w:rsidRPr="00A841D9">
        <w:rPr>
          <w:rFonts w:eastAsia="Calibri" w:cs="Times New Roman"/>
        </w:rPr>
        <w:t xml:space="preserve">   От приносящей доход деятельности получено 2282,2 тысяч рублей, это 1,3 % в общем объеме финансовых средств общеобразовательных организаций.</w:t>
      </w:r>
    </w:p>
    <w:p w:rsidR="00A841D9" w:rsidRPr="00A841D9" w:rsidRDefault="00A841D9" w:rsidP="00A841D9">
      <w:pPr>
        <w:ind w:firstLine="0"/>
        <w:rPr>
          <w:rFonts w:eastAsia="Calibri" w:cs="Times New Roman"/>
        </w:rPr>
      </w:pPr>
    </w:p>
    <w:sdt>
      <w:sdtPr>
        <w:rPr>
          <w:rFonts w:eastAsia="Times New Roman" w:cs="Times New Roman"/>
          <w:i/>
          <w:iCs/>
          <w:u w:val="single"/>
        </w:rPr>
        <w:id w:val="-1985532947"/>
        <w:lock w:val="contentLocked"/>
      </w:sdtPr>
      <w:sdtContent>
        <w:p w:rsidR="00A841D9" w:rsidRPr="00A841D9" w:rsidRDefault="00A841D9" w:rsidP="00A841D9">
          <w:pPr>
            <w:keepNext/>
            <w:keepLines/>
            <w:spacing w:before="40"/>
            <w:outlineLvl w:val="3"/>
            <w:rPr>
              <w:rFonts w:eastAsia="Times New Roman" w:cs="Times New Roman"/>
              <w:i/>
              <w:iCs/>
              <w:u w:val="single"/>
            </w:rPr>
          </w:pPr>
          <w:r w:rsidRPr="00A841D9">
            <w:rPr>
              <w:rFonts w:eastAsia="Times New Roman" w:cs="Times New Roman"/>
              <w:i/>
              <w:iCs/>
              <w:u w:val="single"/>
            </w:rPr>
            <w:t>Выводы</w:t>
          </w:r>
        </w:p>
      </w:sdtContent>
    </w:sdt>
    <w:p w:rsidR="00A841D9" w:rsidRPr="00A841D9" w:rsidRDefault="00A841D9" w:rsidP="00A841D9">
      <w:pPr>
        <w:ind w:firstLine="0"/>
        <w:rPr>
          <w:rFonts w:eastAsia="Calibri" w:cs="Times New Roman"/>
          <w:szCs w:val="24"/>
        </w:rPr>
      </w:pPr>
      <w:r w:rsidRPr="00A841D9">
        <w:rPr>
          <w:rFonts w:eastAsia="Times New Roman" w:cs="Times New Roman"/>
          <w:szCs w:val="24"/>
          <w:lang w:eastAsia="ru-RU"/>
        </w:rPr>
        <w:t xml:space="preserve">       Важнейшими приоритетами социально-экономической политики администрации </w:t>
      </w:r>
      <w:r>
        <w:rPr>
          <w:rFonts w:eastAsia="Times New Roman" w:cs="Times New Roman"/>
          <w:szCs w:val="24"/>
          <w:lang w:eastAsia="ru-RU"/>
        </w:rPr>
        <w:t>муниципального района Кинельский</w:t>
      </w:r>
      <w:r w:rsidRPr="00A841D9">
        <w:rPr>
          <w:rFonts w:eastAsia="Times New Roman" w:cs="Times New Roman"/>
          <w:szCs w:val="24"/>
          <w:lang w:eastAsia="ru-RU"/>
        </w:rPr>
        <w:t xml:space="preserve"> является повышение качества общего образования и создание условий для сохранения здоровья школьников.</w:t>
      </w:r>
    </w:p>
    <w:p w:rsidR="00A841D9" w:rsidRPr="00A841D9" w:rsidRDefault="00A841D9" w:rsidP="00A841D9">
      <w:pPr>
        <w:suppressAutoHyphens/>
        <w:rPr>
          <w:rFonts w:eastAsia="Times New Roman" w:cs="Times New Roman"/>
          <w:szCs w:val="24"/>
          <w:lang w:eastAsia="ar-SA"/>
        </w:rPr>
      </w:pPr>
      <w:r w:rsidRPr="00A841D9">
        <w:rPr>
          <w:rFonts w:eastAsia="Times New Roman" w:cs="Times New Roman"/>
          <w:szCs w:val="24"/>
          <w:lang w:eastAsia="ar-SA"/>
        </w:rPr>
        <w:t xml:space="preserve">Обобщая представленную информацию в части оценки качества образования на </w:t>
      </w:r>
      <w:r w:rsidR="00BF046A">
        <w:rPr>
          <w:rFonts w:eastAsia="Times New Roman" w:cs="Times New Roman"/>
          <w:szCs w:val="24"/>
          <w:lang w:eastAsia="ar-SA"/>
        </w:rPr>
        <w:t>2020</w:t>
      </w:r>
      <w:r w:rsidRPr="00A841D9">
        <w:rPr>
          <w:rFonts w:eastAsia="Times New Roman" w:cs="Times New Roman"/>
          <w:szCs w:val="24"/>
          <w:lang w:eastAsia="ar-SA"/>
        </w:rPr>
        <w:t xml:space="preserve"> год основными задачами являются: повышение среднего балла по результатам региональных контрольных работ; усиление работы по повышению успеваемости и качества </w:t>
      </w:r>
      <w:proofErr w:type="spellStart"/>
      <w:r w:rsidRPr="00A841D9">
        <w:rPr>
          <w:rFonts w:eastAsia="Times New Roman" w:cs="Times New Roman"/>
          <w:szCs w:val="24"/>
          <w:lang w:eastAsia="ar-SA"/>
        </w:rPr>
        <w:t>обученности</w:t>
      </w:r>
      <w:proofErr w:type="spellEnd"/>
      <w:r w:rsidRPr="00A841D9">
        <w:rPr>
          <w:rFonts w:eastAsia="Times New Roman" w:cs="Times New Roman"/>
          <w:szCs w:val="24"/>
          <w:lang w:eastAsia="ar-SA"/>
        </w:rPr>
        <w:t xml:space="preserve">  математике; совершенствование подготовки к сдаче ГИА 9-х и 11-х классов, включая предметы по выбору.</w:t>
      </w:r>
    </w:p>
    <w:p w:rsidR="00A841D9" w:rsidRPr="00A841D9" w:rsidRDefault="00A841D9" w:rsidP="00A841D9">
      <w:pPr>
        <w:ind w:firstLine="720"/>
        <w:rPr>
          <w:rFonts w:eastAsia="Times New Roman" w:cs="Times New Roman"/>
          <w:szCs w:val="24"/>
          <w:lang w:eastAsia="ru-RU"/>
        </w:rPr>
      </w:pPr>
      <w:r w:rsidRPr="00A841D9">
        <w:rPr>
          <w:rFonts w:eastAsia="Times New Roman" w:cs="Times New Roman"/>
          <w:szCs w:val="24"/>
          <w:lang w:eastAsia="ru-RU"/>
        </w:rPr>
        <w:t xml:space="preserve">Задачи и планируемые показатели по реализации направления </w:t>
      </w:r>
      <w:proofErr w:type="spellStart"/>
      <w:r w:rsidRPr="00A841D9">
        <w:rPr>
          <w:rFonts w:eastAsia="Times New Roman" w:cs="Times New Roman"/>
          <w:szCs w:val="24"/>
          <w:lang w:eastAsia="ru-RU"/>
        </w:rPr>
        <w:t>здоровьесбережения</w:t>
      </w:r>
      <w:proofErr w:type="spellEnd"/>
      <w:r w:rsidRPr="00A841D9">
        <w:rPr>
          <w:rFonts w:eastAsia="Times New Roman" w:cs="Times New Roman"/>
          <w:szCs w:val="24"/>
          <w:lang w:eastAsia="ru-RU"/>
        </w:rPr>
        <w:t>: 90% обучающихся, которым созданы современные условия для занятий физической культурой, в том числе обеспечена возможность пользоваться современно оборудованными спортзалами и спортплощадками; 84% школьников будут охвачены горячим питанием.</w:t>
      </w:r>
    </w:p>
    <w:p w:rsidR="00A841D9" w:rsidRPr="00A841D9" w:rsidRDefault="00A841D9" w:rsidP="00A841D9">
      <w:pPr>
        <w:ind w:firstLine="0"/>
        <w:rPr>
          <w:rFonts w:eastAsia="Calibri" w:cs="Times New Roman"/>
          <w:sz w:val="48"/>
        </w:rPr>
      </w:pPr>
      <w:r w:rsidRPr="00A841D9">
        <w:rPr>
          <w:rFonts w:eastAsia="Times New Roman" w:cs="Times New Roman"/>
          <w:b/>
          <w:color w:val="FF0000"/>
          <w:szCs w:val="24"/>
          <w:lang w:eastAsia="ru-RU"/>
        </w:rPr>
        <w:t xml:space="preserve">        </w:t>
      </w:r>
      <w:r w:rsidRPr="00A841D9">
        <w:rPr>
          <w:rFonts w:eastAsia="Times New Roman" w:cs="Times New Roman"/>
          <w:szCs w:val="12"/>
          <w:lang w:eastAsia="ru-RU"/>
        </w:rPr>
        <w:t>Проведение текущего ремонта зданий и помещений общеобразовательных учреждений</w:t>
      </w:r>
      <w:r>
        <w:rPr>
          <w:rFonts w:eastAsia="Times New Roman" w:cs="Times New Roman"/>
          <w:szCs w:val="12"/>
          <w:lang w:eastAsia="ru-RU"/>
        </w:rPr>
        <w:t xml:space="preserve"> муниципального района</w:t>
      </w:r>
      <w:r w:rsidRPr="00A841D9">
        <w:rPr>
          <w:rFonts w:eastAsia="Times New Roman" w:cs="Times New Roman"/>
          <w:spacing w:val="1"/>
          <w:szCs w:val="24"/>
          <w:lang w:eastAsia="ru-RU"/>
        </w:rPr>
        <w:t>, в целях устранения предписаний и о</w:t>
      </w:r>
      <w:r w:rsidRPr="00A841D9">
        <w:rPr>
          <w:rFonts w:eastAsia="Times New Roman" w:cs="Times New Roman"/>
          <w:szCs w:val="12"/>
          <w:lang w:eastAsia="ru-RU"/>
        </w:rPr>
        <w:t>беспечения пожарной безопасности. Организация отдыха и оздоровления несовершеннолетних в летний период.</w:t>
      </w:r>
    </w:p>
    <w:p w:rsidR="00A841D9" w:rsidRPr="00A841D9" w:rsidRDefault="00A841D9" w:rsidP="00A841D9">
      <w:pPr>
        <w:ind w:firstLine="0"/>
        <w:rPr>
          <w:rFonts w:eastAsia="Times New Roman" w:cs="Times New Roman"/>
          <w:szCs w:val="12"/>
          <w:lang w:eastAsia="ru-RU"/>
        </w:rPr>
      </w:pPr>
      <w:r w:rsidRPr="00A841D9">
        <w:rPr>
          <w:rFonts w:eastAsia="Times New Roman" w:cs="Times New Roman"/>
          <w:spacing w:val="1"/>
          <w:szCs w:val="24"/>
          <w:lang w:eastAsia="ru-RU"/>
        </w:rPr>
        <w:t xml:space="preserve">        </w:t>
      </w:r>
      <w:r w:rsidRPr="00A841D9">
        <w:rPr>
          <w:rFonts w:eastAsia="Times New Roman" w:cs="Times New Roman"/>
          <w:szCs w:val="12"/>
          <w:lang w:eastAsia="ru-RU"/>
        </w:rPr>
        <w:t>Создание условий для стимулирования образовательных учреждений и педагогов, активно внедряющих</w:t>
      </w:r>
    </w:p>
    <w:p w:rsidR="00A841D9" w:rsidRPr="00A841D9" w:rsidRDefault="00A841D9" w:rsidP="00A841D9">
      <w:pPr>
        <w:ind w:firstLine="0"/>
        <w:rPr>
          <w:rFonts w:eastAsia="Times New Roman" w:cs="Times New Roman"/>
          <w:szCs w:val="12"/>
          <w:lang w:eastAsia="ru-RU"/>
        </w:rPr>
      </w:pPr>
      <w:r w:rsidRPr="00A841D9">
        <w:rPr>
          <w:rFonts w:eastAsia="Times New Roman" w:cs="Times New Roman"/>
          <w:szCs w:val="12"/>
          <w:lang w:eastAsia="ru-RU"/>
        </w:rPr>
        <w:lastRenderedPageBreak/>
        <w:t>-  инновационные образовательные программы в образовательных учреждениях городского округа;</w:t>
      </w:r>
    </w:p>
    <w:p w:rsidR="00A841D9" w:rsidRPr="00A841D9" w:rsidRDefault="00A841D9" w:rsidP="00A841D9">
      <w:pPr>
        <w:ind w:firstLine="0"/>
        <w:rPr>
          <w:rFonts w:eastAsia="Times New Roman" w:cs="Times New Roman"/>
          <w:szCs w:val="12"/>
          <w:lang w:eastAsia="ru-RU"/>
        </w:rPr>
      </w:pPr>
      <w:r w:rsidRPr="00A841D9">
        <w:rPr>
          <w:rFonts w:eastAsia="Times New Roman" w:cs="Times New Roman"/>
          <w:szCs w:val="12"/>
          <w:lang w:eastAsia="ru-RU"/>
        </w:rPr>
        <w:t>- повышение заинтересованности учащихся в исследовательской и научной работе, а также творческой деятельности;</w:t>
      </w:r>
    </w:p>
    <w:p w:rsidR="00A841D9" w:rsidRPr="00A841D9" w:rsidRDefault="00A841D9" w:rsidP="00A841D9">
      <w:pPr>
        <w:rPr>
          <w:rFonts w:eastAsia="Times New Roman" w:cs="Times New Roman"/>
          <w:szCs w:val="12"/>
          <w:lang w:eastAsia="ru-RU"/>
        </w:rPr>
      </w:pPr>
      <w:r w:rsidRPr="00A841D9">
        <w:rPr>
          <w:rFonts w:eastAsia="Times New Roman" w:cs="Times New Roman"/>
          <w:szCs w:val="12"/>
          <w:lang w:eastAsia="ru-RU"/>
        </w:rPr>
        <w:t>- создание условий для стимулирования образовательных учреждений, активно занимающихся благоустройством и озеленением прилегающей территории и учебного пространства.</w:t>
      </w:r>
    </w:p>
    <w:p w:rsidR="00A841D9" w:rsidRPr="00A841D9" w:rsidRDefault="00A841D9" w:rsidP="00A841D9">
      <w:pPr>
        <w:rPr>
          <w:rFonts w:eastAsia="Calibri" w:cs="Times New Roman"/>
        </w:rPr>
      </w:pPr>
    </w:p>
    <w:p w:rsidR="00184B8D" w:rsidRDefault="00184B8D" w:rsidP="00F326FD">
      <w:pPr>
        <w:ind w:firstLine="0"/>
      </w:pPr>
    </w:p>
    <w:sdt>
      <w:sdtPr>
        <w:id w:val="-1488239566"/>
        <w:lock w:val="sdtContentLocked"/>
      </w:sdtPr>
      <w:sdtContent>
        <w:p w:rsidR="00CB109B" w:rsidRDefault="00CB109B" w:rsidP="00791D44">
          <w:pPr>
            <w:pStyle w:val="4"/>
          </w:pPr>
          <w:r>
            <w:t xml:space="preserve">Финансово-экономическая деятельность </w:t>
          </w:r>
        </w:p>
      </w:sdtContent>
    </w:sdt>
    <w:p w:rsidR="00631AC5" w:rsidRDefault="00631AC5" w:rsidP="003A257B">
      <w:pPr>
        <w:pStyle w:val="aff1"/>
      </w:pPr>
    </w:p>
    <w:sdt>
      <w:sdtPr>
        <w:id w:val="-592472811"/>
        <w:lock w:val="sdtContentLocked"/>
      </w:sdtPr>
      <w:sdtContent>
        <w:p w:rsidR="005527CF" w:rsidRDefault="005527CF" w:rsidP="005527CF">
          <w:pPr>
            <w:pStyle w:val="4"/>
          </w:pPr>
          <w:r>
            <w:t>Выводы</w:t>
          </w:r>
        </w:p>
      </w:sdtContent>
    </w:sdt>
    <w:p w:rsidR="0079165B" w:rsidRPr="0079165B" w:rsidRDefault="0079165B" w:rsidP="0079165B">
      <w:pPr>
        <w:ind w:firstLine="0"/>
        <w:rPr>
          <w:rFonts w:eastAsia="Times New Roman" w:cs="Times New Roman"/>
          <w:b/>
          <w:sz w:val="160"/>
          <w:szCs w:val="24"/>
        </w:rPr>
      </w:pPr>
      <w:r w:rsidRPr="0079165B">
        <w:rPr>
          <w:rFonts w:eastAsia="Times New Roman" w:cs="Times New Roman"/>
          <w:szCs w:val="24"/>
          <w:lang w:eastAsia="ru-RU"/>
        </w:rPr>
        <w:t xml:space="preserve">            </w:t>
      </w:r>
    </w:p>
    <w:p w:rsidR="005527CF" w:rsidRDefault="005527CF" w:rsidP="003C4DFC"/>
    <w:p w:rsidR="00F4493E" w:rsidRDefault="00F4493E">
      <w:pPr>
        <w:spacing w:after="160" w:line="259" w:lineRule="auto"/>
        <w:ind w:firstLine="0"/>
        <w:jc w:val="left"/>
        <w:rPr>
          <w:rFonts w:eastAsiaTheme="majorEastAsia" w:cstheme="majorBidi"/>
          <w:b/>
          <w:szCs w:val="24"/>
        </w:rPr>
      </w:pPr>
      <w:r>
        <w:br w:type="page"/>
      </w:r>
    </w:p>
    <w:p w:rsidR="00D815F1" w:rsidRPr="0029564F" w:rsidRDefault="00375C2F" w:rsidP="00F326FD">
      <w:pPr>
        <w:pStyle w:val="3"/>
      </w:pPr>
      <w:bookmarkStart w:id="13" w:name="_Toc531089716"/>
      <w:r>
        <w:lastRenderedPageBreak/>
        <w:t>2.</w:t>
      </w:r>
      <w:r w:rsidR="002B05D6">
        <w:t>3</w:t>
      </w:r>
      <w:r>
        <w:t xml:space="preserve">. </w:t>
      </w:r>
      <w:r w:rsidR="00FE028B" w:rsidRPr="00FE028B">
        <w:t>Сведения о развитии дополнительного образования детей и взрослых</w:t>
      </w:r>
      <w:bookmarkEnd w:id="13"/>
    </w:p>
    <w:sdt>
      <w:sdtPr>
        <w:id w:val="1083489880"/>
        <w:lock w:val="sdtContentLocked"/>
      </w:sdtPr>
      <w:sdtContent>
        <w:p w:rsidR="00CE0D73" w:rsidRDefault="00E96C91" w:rsidP="00CE0D73">
          <w:pPr>
            <w:pStyle w:val="4"/>
          </w:pPr>
          <w:r>
            <w:t>Контингент</w:t>
          </w:r>
        </w:p>
      </w:sdtContent>
    </w:sdt>
    <w:p w:rsidR="0079490D" w:rsidRPr="0079490D" w:rsidRDefault="0079490D" w:rsidP="0079490D">
      <w:pPr>
        <w:spacing w:line="312" w:lineRule="auto"/>
        <w:ind w:firstLine="708"/>
        <w:rPr>
          <w:rFonts w:eastAsia="Times New Roman" w:cs="Times New Roman"/>
          <w:szCs w:val="24"/>
          <w:lang w:eastAsia="ru-RU"/>
        </w:rPr>
      </w:pPr>
      <w:r w:rsidRPr="0079490D">
        <w:rPr>
          <w:rFonts w:eastAsia="Times New Roman" w:cs="Times New Roman"/>
          <w:szCs w:val="24"/>
          <w:lang w:eastAsia="ru-RU"/>
        </w:rPr>
        <w:t>На 01.01.</w:t>
      </w:r>
      <w:r w:rsidR="00BF046A">
        <w:rPr>
          <w:rFonts w:eastAsia="Times New Roman" w:cs="Times New Roman"/>
          <w:szCs w:val="24"/>
          <w:lang w:eastAsia="ru-RU"/>
        </w:rPr>
        <w:t>2019</w:t>
      </w:r>
      <w:r w:rsidRPr="0079490D">
        <w:rPr>
          <w:rFonts w:eastAsia="Times New Roman" w:cs="Times New Roman"/>
          <w:szCs w:val="24"/>
          <w:lang w:eastAsia="ru-RU"/>
        </w:rPr>
        <w:t xml:space="preserve"> года 3155 учащихся образовательных учреждений </w:t>
      </w:r>
      <w:proofErr w:type="spellStart"/>
      <w:r w:rsidRPr="0079490D">
        <w:rPr>
          <w:rFonts w:eastAsia="Times New Roman" w:cs="Times New Roman"/>
          <w:szCs w:val="24"/>
          <w:lang w:eastAsia="ru-RU"/>
        </w:rPr>
        <w:t>Кинель</w:t>
      </w:r>
      <w:proofErr w:type="spellEnd"/>
      <w:r w:rsidRPr="0079490D">
        <w:rPr>
          <w:rFonts w:eastAsia="Times New Roman" w:cs="Times New Roman"/>
          <w:szCs w:val="24"/>
          <w:lang w:eastAsia="ru-RU"/>
        </w:rPr>
        <w:t xml:space="preserve"> занимались в 202 творческих объединениях, кружках и спортивных секциях по различным направлениям. Из бюджета Самарской области финансируется постоянное количество мест в дополнительном образовании:</w:t>
      </w:r>
    </w:p>
    <w:tbl>
      <w:tblPr>
        <w:tblStyle w:val="af2"/>
        <w:tblW w:w="0" w:type="auto"/>
        <w:tblLook w:val="04A0"/>
      </w:tblPr>
      <w:tblGrid>
        <w:gridCol w:w="2113"/>
        <w:gridCol w:w="1936"/>
        <w:gridCol w:w="1935"/>
        <w:gridCol w:w="1935"/>
        <w:gridCol w:w="1935"/>
      </w:tblGrid>
      <w:tr w:rsidR="0079490D" w:rsidRPr="0079490D" w:rsidTr="00AD7740">
        <w:tc>
          <w:tcPr>
            <w:tcW w:w="2113" w:type="dxa"/>
          </w:tcPr>
          <w:p w:rsidR="0079490D" w:rsidRPr="0079490D" w:rsidRDefault="0079490D" w:rsidP="0079490D">
            <w:pPr>
              <w:spacing w:line="312" w:lineRule="auto"/>
              <w:ind w:firstLine="0"/>
              <w:rPr>
                <w:rFonts w:eastAsia="Times New Roman" w:cs="Times New Roman"/>
                <w:szCs w:val="24"/>
                <w:lang w:eastAsia="ru-RU"/>
              </w:rPr>
            </w:pPr>
          </w:p>
        </w:tc>
        <w:tc>
          <w:tcPr>
            <w:tcW w:w="1936" w:type="dxa"/>
          </w:tcPr>
          <w:p w:rsidR="0079490D" w:rsidRPr="0079490D" w:rsidRDefault="0079490D" w:rsidP="0079490D">
            <w:pPr>
              <w:spacing w:line="312" w:lineRule="auto"/>
              <w:ind w:firstLine="0"/>
              <w:jc w:val="center"/>
              <w:rPr>
                <w:rFonts w:eastAsia="Times New Roman" w:cs="Times New Roman"/>
                <w:b/>
                <w:szCs w:val="24"/>
                <w:lang w:eastAsia="ru-RU"/>
              </w:rPr>
            </w:pPr>
            <w:r w:rsidRPr="0079490D">
              <w:rPr>
                <w:rFonts w:eastAsia="Times New Roman" w:cs="Times New Roman"/>
                <w:b/>
                <w:szCs w:val="24"/>
                <w:lang w:eastAsia="ru-RU"/>
              </w:rPr>
              <w:t>2014</w:t>
            </w:r>
          </w:p>
        </w:tc>
        <w:tc>
          <w:tcPr>
            <w:tcW w:w="1935" w:type="dxa"/>
          </w:tcPr>
          <w:p w:rsidR="0079490D" w:rsidRPr="0079490D" w:rsidRDefault="0079490D" w:rsidP="0079490D">
            <w:pPr>
              <w:spacing w:line="312" w:lineRule="auto"/>
              <w:ind w:firstLine="0"/>
              <w:jc w:val="center"/>
              <w:rPr>
                <w:rFonts w:eastAsia="Times New Roman" w:cs="Times New Roman"/>
                <w:b/>
                <w:szCs w:val="24"/>
                <w:lang w:eastAsia="ru-RU"/>
              </w:rPr>
            </w:pPr>
            <w:r w:rsidRPr="0079490D">
              <w:rPr>
                <w:rFonts w:eastAsia="Times New Roman" w:cs="Times New Roman"/>
                <w:b/>
                <w:szCs w:val="24"/>
                <w:lang w:eastAsia="ru-RU"/>
              </w:rPr>
              <w:t>2015</w:t>
            </w:r>
          </w:p>
        </w:tc>
        <w:tc>
          <w:tcPr>
            <w:tcW w:w="1935" w:type="dxa"/>
          </w:tcPr>
          <w:p w:rsidR="0079490D" w:rsidRPr="0079490D" w:rsidRDefault="00BF046A" w:rsidP="0079490D">
            <w:pPr>
              <w:spacing w:line="312" w:lineRule="auto"/>
              <w:ind w:firstLine="0"/>
              <w:jc w:val="center"/>
              <w:rPr>
                <w:rFonts w:eastAsia="Times New Roman" w:cs="Times New Roman"/>
                <w:b/>
                <w:szCs w:val="24"/>
                <w:lang w:eastAsia="ru-RU"/>
              </w:rPr>
            </w:pPr>
            <w:r>
              <w:rPr>
                <w:rFonts w:eastAsia="Times New Roman" w:cs="Times New Roman"/>
                <w:b/>
                <w:szCs w:val="24"/>
                <w:lang w:eastAsia="ru-RU"/>
              </w:rPr>
              <w:t>2019</w:t>
            </w:r>
          </w:p>
        </w:tc>
        <w:tc>
          <w:tcPr>
            <w:tcW w:w="1935" w:type="dxa"/>
          </w:tcPr>
          <w:p w:rsidR="0079490D" w:rsidRPr="0079490D" w:rsidRDefault="00BF046A" w:rsidP="0079490D">
            <w:pPr>
              <w:spacing w:line="312" w:lineRule="auto"/>
              <w:ind w:firstLine="0"/>
              <w:jc w:val="center"/>
              <w:rPr>
                <w:rFonts w:eastAsia="Times New Roman" w:cs="Times New Roman"/>
                <w:b/>
                <w:szCs w:val="24"/>
                <w:lang w:eastAsia="ru-RU"/>
              </w:rPr>
            </w:pPr>
            <w:r>
              <w:rPr>
                <w:rFonts w:eastAsia="Times New Roman" w:cs="Times New Roman"/>
                <w:b/>
                <w:szCs w:val="24"/>
                <w:lang w:eastAsia="ru-RU"/>
              </w:rPr>
              <w:t>2019</w:t>
            </w:r>
          </w:p>
        </w:tc>
      </w:tr>
      <w:tr w:rsidR="0079490D" w:rsidRPr="0079490D" w:rsidTr="00AD7740">
        <w:tc>
          <w:tcPr>
            <w:tcW w:w="2113" w:type="dxa"/>
          </w:tcPr>
          <w:p w:rsidR="0079490D" w:rsidRPr="0079490D" w:rsidRDefault="0079490D" w:rsidP="0079490D">
            <w:pPr>
              <w:spacing w:line="312" w:lineRule="auto"/>
              <w:ind w:firstLine="0"/>
              <w:rPr>
                <w:rFonts w:eastAsia="Times New Roman" w:cs="Times New Roman"/>
                <w:szCs w:val="24"/>
                <w:lang w:eastAsia="ru-RU"/>
              </w:rPr>
            </w:pPr>
            <w:r w:rsidRPr="0079490D">
              <w:rPr>
                <w:rFonts w:eastAsia="Times New Roman" w:cs="Times New Roman"/>
                <w:szCs w:val="24"/>
                <w:lang w:eastAsia="ru-RU"/>
              </w:rPr>
              <w:t xml:space="preserve">г.о. </w:t>
            </w:r>
            <w:proofErr w:type="spellStart"/>
            <w:r w:rsidRPr="0079490D">
              <w:rPr>
                <w:rFonts w:eastAsia="Times New Roman" w:cs="Times New Roman"/>
                <w:szCs w:val="24"/>
                <w:lang w:eastAsia="ru-RU"/>
              </w:rPr>
              <w:t>Кинель</w:t>
            </w:r>
            <w:proofErr w:type="spellEnd"/>
          </w:p>
        </w:tc>
        <w:tc>
          <w:tcPr>
            <w:tcW w:w="1936"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4418</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4418</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4418</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4418</w:t>
            </w:r>
          </w:p>
        </w:tc>
      </w:tr>
      <w:tr w:rsidR="0079490D" w:rsidRPr="0079490D" w:rsidTr="00AD7740">
        <w:tc>
          <w:tcPr>
            <w:tcW w:w="2113" w:type="dxa"/>
          </w:tcPr>
          <w:p w:rsidR="0079490D" w:rsidRPr="0079490D" w:rsidRDefault="0079490D" w:rsidP="0079490D">
            <w:pPr>
              <w:spacing w:line="312" w:lineRule="auto"/>
              <w:ind w:firstLine="0"/>
              <w:rPr>
                <w:rFonts w:eastAsia="Times New Roman" w:cs="Times New Roman"/>
                <w:szCs w:val="24"/>
                <w:lang w:eastAsia="ru-RU"/>
              </w:rPr>
            </w:pPr>
            <w:proofErr w:type="spellStart"/>
            <w:r w:rsidRPr="0079490D">
              <w:rPr>
                <w:rFonts w:eastAsia="Times New Roman" w:cs="Times New Roman"/>
                <w:szCs w:val="24"/>
                <w:lang w:eastAsia="ru-RU"/>
              </w:rPr>
              <w:t>м.р</w:t>
            </w:r>
            <w:proofErr w:type="gramStart"/>
            <w:r w:rsidRPr="0079490D">
              <w:rPr>
                <w:rFonts w:eastAsia="Times New Roman" w:cs="Times New Roman"/>
                <w:szCs w:val="24"/>
                <w:lang w:eastAsia="ru-RU"/>
              </w:rPr>
              <w:t>.К</w:t>
            </w:r>
            <w:proofErr w:type="gramEnd"/>
            <w:r w:rsidRPr="0079490D">
              <w:rPr>
                <w:rFonts w:eastAsia="Times New Roman" w:cs="Times New Roman"/>
                <w:szCs w:val="24"/>
                <w:lang w:eastAsia="ru-RU"/>
              </w:rPr>
              <w:t>инельский</w:t>
            </w:r>
            <w:proofErr w:type="spellEnd"/>
          </w:p>
        </w:tc>
        <w:tc>
          <w:tcPr>
            <w:tcW w:w="1936"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3155</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3155</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3155</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3155</w:t>
            </w:r>
          </w:p>
        </w:tc>
      </w:tr>
      <w:tr w:rsidR="0079490D" w:rsidRPr="0079490D" w:rsidTr="00AD7740">
        <w:tc>
          <w:tcPr>
            <w:tcW w:w="2113" w:type="dxa"/>
          </w:tcPr>
          <w:p w:rsidR="0079490D" w:rsidRPr="0079490D" w:rsidRDefault="0079490D" w:rsidP="0079490D">
            <w:pPr>
              <w:spacing w:line="312" w:lineRule="auto"/>
              <w:ind w:firstLine="0"/>
              <w:rPr>
                <w:rFonts w:eastAsia="Times New Roman" w:cs="Times New Roman"/>
                <w:szCs w:val="24"/>
                <w:lang w:eastAsia="ru-RU"/>
              </w:rPr>
            </w:pPr>
            <w:r w:rsidRPr="0079490D">
              <w:rPr>
                <w:rFonts w:eastAsia="Times New Roman" w:cs="Times New Roman"/>
                <w:szCs w:val="24"/>
                <w:lang w:eastAsia="ru-RU"/>
              </w:rPr>
              <w:t>округ</w:t>
            </w:r>
          </w:p>
        </w:tc>
        <w:tc>
          <w:tcPr>
            <w:tcW w:w="1936"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7573</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7573</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7573</w:t>
            </w:r>
          </w:p>
        </w:tc>
        <w:tc>
          <w:tcPr>
            <w:tcW w:w="1935" w:type="dxa"/>
          </w:tcPr>
          <w:p w:rsidR="0079490D" w:rsidRPr="0079490D" w:rsidRDefault="0079490D" w:rsidP="0079490D">
            <w:pPr>
              <w:spacing w:line="312" w:lineRule="auto"/>
              <w:ind w:firstLine="0"/>
              <w:jc w:val="center"/>
              <w:rPr>
                <w:rFonts w:eastAsia="Times New Roman" w:cs="Times New Roman"/>
                <w:szCs w:val="24"/>
                <w:lang w:eastAsia="ru-RU"/>
              </w:rPr>
            </w:pPr>
            <w:r w:rsidRPr="0079490D">
              <w:rPr>
                <w:rFonts w:eastAsia="Times New Roman" w:cs="Times New Roman"/>
                <w:szCs w:val="24"/>
                <w:lang w:eastAsia="ru-RU"/>
              </w:rPr>
              <w:t>7573</w:t>
            </w:r>
          </w:p>
        </w:tc>
      </w:tr>
    </w:tbl>
    <w:p w:rsidR="0079490D" w:rsidRPr="0079490D" w:rsidRDefault="0079490D" w:rsidP="0079490D">
      <w:pPr>
        <w:spacing w:line="312" w:lineRule="auto"/>
        <w:ind w:firstLine="708"/>
        <w:rPr>
          <w:rFonts w:eastAsia="Times New Roman" w:cs="Times New Roman"/>
          <w:sz w:val="28"/>
          <w:szCs w:val="20"/>
          <w:lang w:eastAsia="ru-RU"/>
        </w:rPr>
      </w:pPr>
    </w:p>
    <w:p w:rsidR="0079490D" w:rsidRPr="0079490D" w:rsidRDefault="0079490D" w:rsidP="0079490D">
      <w:pPr>
        <w:ind w:firstLine="0"/>
        <w:rPr>
          <w:rFonts w:eastAsia="+mn-ea" w:cs="Times New Roman"/>
          <w:bCs/>
          <w:color w:val="000000"/>
          <w:kern w:val="24"/>
          <w:szCs w:val="24"/>
          <w:lang w:eastAsia="ru-RU"/>
        </w:rPr>
      </w:pPr>
      <w:r w:rsidRPr="0079490D">
        <w:rPr>
          <w:rFonts w:eastAsia="Calibri" w:cs="Times New Roman"/>
          <w:szCs w:val="24"/>
          <w:lang w:eastAsia="ru-RU"/>
        </w:rPr>
        <w:t xml:space="preserve">       </w:t>
      </w:r>
      <w:proofErr w:type="gramStart"/>
      <w:r w:rsidRPr="0079490D">
        <w:rPr>
          <w:rFonts w:eastAsia="Calibri" w:cs="Times New Roman"/>
          <w:szCs w:val="24"/>
          <w:lang w:eastAsia="ru-RU"/>
        </w:rPr>
        <w:t xml:space="preserve">Охват детей в возрасте 5 - 18 лет дополнительными общеобразовательными программами составил 84,8% , в </w:t>
      </w:r>
      <w:r w:rsidR="00BF046A">
        <w:rPr>
          <w:rFonts w:eastAsia="Calibri" w:cs="Times New Roman"/>
          <w:szCs w:val="24"/>
          <w:lang w:eastAsia="ru-RU"/>
        </w:rPr>
        <w:t>2019</w:t>
      </w:r>
      <w:r w:rsidRPr="0079490D">
        <w:rPr>
          <w:rFonts w:eastAsia="Calibri" w:cs="Times New Roman"/>
          <w:szCs w:val="24"/>
          <w:lang w:eastAsia="ru-RU"/>
        </w:rPr>
        <w:t xml:space="preserve">-75%, в </w:t>
      </w:r>
      <w:r w:rsidR="00BF046A">
        <w:rPr>
          <w:rFonts w:eastAsia="Calibri" w:cs="Times New Roman"/>
          <w:szCs w:val="24"/>
          <w:lang w:eastAsia="ru-RU"/>
        </w:rPr>
        <w:t>2019</w:t>
      </w:r>
      <w:r w:rsidRPr="0079490D">
        <w:rPr>
          <w:rFonts w:eastAsia="Calibri" w:cs="Times New Roman"/>
          <w:szCs w:val="24"/>
          <w:lang w:eastAsia="ru-RU"/>
        </w:rPr>
        <w:t xml:space="preserve"> году охват-  76%.  </w:t>
      </w:r>
      <w:r w:rsidRPr="0079490D">
        <w:rPr>
          <w:rFonts w:eastAsia="+mn-ea" w:cs="Times New Roman"/>
          <w:bCs/>
          <w:color w:val="000000"/>
          <w:kern w:val="24"/>
          <w:szCs w:val="24"/>
          <w:lang w:eastAsia="ru-RU"/>
        </w:rPr>
        <w:t xml:space="preserve">В соответствии с Указом Президента Российской Федерации </w:t>
      </w:r>
      <w:r w:rsidRPr="0079490D">
        <w:rPr>
          <w:rFonts w:eastAsia="Times New Roman" w:cs="Times New Roman"/>
          <w:szCs w:val="24"/>
          <w:shd w:val="clear" w:color="auto" w:fill="FFFFFF"/>
          <w:lang w:eastAsia="ru-RU"/>
        </w:rPr>
        <w:t xml:space="preserve">№599 </w:t>
      </w:r>
      <w:r w:rsidRPr="0079490D">
        <w:rPr>
          <w:rFonts w:eastAsia="Times New Roman" w:cs="Times New Roman"/>
          <w:color w:val="333333"/>
          <w:szCs w:val="24"/>
          <w:shd w:val="clear" w:color="auto" w:fill="FFFFFF"/>
          <w:lang w:eastAsia="ru-RU"/>
        </w:rPr>
        <w:t>«</w:t>
      </w:r>
      <w:r w:rsidRPr="0079490D">
        <w:rPr>
          <w:rFonts w:eastAsia="Times New Roman" w:cs="Times New Roman"/>
          <w:szCs w:val="24"/>
          <w:shd w:val="clear" w:color="auto" w:fill="FFFFFF"/>
          <w:lang w:eastAsia="ru-RU"/>
        </w:rPr>
        <w:t>О мерах по реализации государственной политики в области образования и науки»</w:t>
      </w:r>
      <w:r w:rsidRPr="0079490D">
        <w:rPr>
          <w:rFonts w:eastAsia="+mn-ea" w:cs="Times New Roman"/>
          <w:bCs/>
          <w:kern w:val="24"/>
          <w:szCs w:val="24"/>
          <w:lang w:eastAsia="ru-RU"/>
        </w:rPr>
        <w:t xml:space="preserve"> </w:t>
      </w:r>
      <w:r w:rsidRPr="0079490D">
        <w:rPr>
          <w:rFonts w:eastAsia="Times New Roman" w:cs="Times New Roman"/>
          <w:szCs w:val="24"/>
          <w:shd w:val="clear" w:color="auto" w:fill="FFFFFF"/>
          <w:lang w:eastAsia="ru-RU"/>
        </w:rPr>
        <w:t>увеличение к 2020 году числа детей в возрасте от 5 до 18 лет, обучающихся по дополнительным образовательным программам, в общей численности детей</w:t>
      </w:r>
      <w:proofErr w:type="gramEnd"/>
      <w:r w:rsidRPr="0079490D">
        <w:rPr>
          <w:rFonts w:eastAsia="Times New Roman" w:cs="Times New Roman"/>
          <w:szCs w:val="24"/>
          <w:shd w:val="clear" w:color="auto" w:fill="FFFFFF"/>
          <w:lang w:eastAsia="ru-RU"/>
        </w:rPr>
        <w:t xml:space="preserve"> этого возраста до </w:t>
      </w:r>
      <w:r w:rsidRPr="0079490D">
        <w:rPr>
          <w:rFonts w:eastAsia="Times New Roman" w:cs="Times New Roman"/>
          <w:color w:val="333333"/>
          <w:szCs w:val="24"/>
          <w:shd w:val="clear" w:color="auto" w:fill="FFFFFF"/>
          <w:lang w:eastAsia="ru-RU"/>
        </w:rPr>
        <w:t>70–75 процентов.</w:t>
      </w:r>
      <w:r w:rsidRPr="0079490D">
        <w:rPr>
          <w:rFonts w:eastAsia="+mn-ea" w:cs="Times New Roman"/>
          <w:bCs/>
          <w:color w:val="000000"/>
          <w:kern w:val="24"/>
          <w:szCs w:val="24"/>
          <w:lang w:eastAsia="ru-RU"/>
        </w:rPr>
        <w:t xml:space="preserve"> Охват дополнительным образованием детей в возрасте от 5 до 18 лет к 2020 году должен составить 75 %. </w:t>
      </w:r>
      <w:r w:rsidRPr="0079490D">
        <w:rPr>
          <w:rFonts w:eastAsia="Times New Roman" w:cs="Times New Roman"/>
          <w:szCs w:val="24"/>
          <w:lang w:eastAsia="ru-RU"/>
        </w:rPr>
        <w:t xml:space="preserve"> </w:t>
      </w:r>
      <w:r w:rsidRPr="0079490D">
        <w:rPr>
          <w:rFonts w:eastAsia="+mn-ea" w:cs="Times New Roman"/>
          <w:bCs/>
          <w:color w:val="000000"/>
          <w:kern w:val="24"/>
          <w:szCs w:val="24"/>
          <w:lang w:eastAsia="ru-RU"/>
        </w:rPr>
        <w:t xml:space="preserve">В Самарской области обеспечен охват детей  на уровне 78,5 %. В </w:t>
      </w:r>
      <w:proofErr w:type="spellStart"/>
      <w:r w:rsidRPr="0079490D">
        <w:rPr>
          <w:rFonts w:eastAsia="+mn-ea" w:cs="Times New Roman"/>
          <w:bCs/>
          <w:color w:val="000000"/>
          <w:kern w:val="24"/>
          <w:szCs w:val="24"/>
          <w:lang w:eastAsia="ru-RU"/>
        </w:rPr>
        <w:t>Кинельском</w:t>
      </w:r>
      <w:proofErr w:type="spellEnd"/>
      <w:r w:rsidRPr="0079490D">
        <w:rPr>
          <w:rFonts w:eastAsia="+mn-ea" w:cs="Times New Roman"/>
          <w:bCs/>
          <w:color w:val="000000"/>
          <w:kern w:val="24"/>
          <w:szCs w:val="24"/>
          <w:lang w:eastAsia="ru-RU"/>
        </w:rPr>
        <w:t xml:space="preserve"> округе - 80%. </w:t>
      </w:r>
    </w:p>
    <w:p w:rsidR="0079490D" w:rsidRPr="0079490D" w:rsidRDefault="0079490D" w:rsidP="0079490D">
      <w:pPr>
        <w:spacing w:after="160"/>
        <w:ind w:firstLine="0"/>
        <w:jc w:val="left"/>
        <w:rPr>
          <w:rFonts w:eastAsia="Calibri" w:cs="Times New Roman"/>
          <w:szCs w:val="24"/>
        </w:rPr>
      </w:pPr>
      <w:r w:rsidRPr="0079490D">
        <w:rPr>
          <w:rFonts w:eastAsia="+mn-ea" w:cs="Times New Roman"/>
          <w:bCs/>
          <w:color w:val="000000"/>
          <w:kern w:val="24"/>
        </w:rPr>
        <w:t xml:space="preserve">     </w:t>
      </w:r>
      <w:r w:rsidRPr="0079490D">
        <w:rPr>
          <w:rFonts w:eastAsia="Calibri" w:cs="Times New Roman"/>
          <w:szCs w:val="24"/>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60,5%  по направлениям:</w:t>
      </w:r>
    </w:p>
    <w:p w:rsidR="0079490D" w:rsidRPr="0079490D" w:rsidRDefault="0079490D" w:rsidP="0079490D">
      <w:pPr>
        <w:numPr>
          <w:ilvl w:val="0"/>
          <w:numId w:val="5"/>
        </w:numPr>
        <w:spacing w:after="160"/>
        <w:jc w:val="left"/>
        <w:rPr>
          <w:rFonts w:eastAsia="Calibri" w:cs="Times New Roman"/>
          <w:szCs w:val="24"/>
        </w:rPr>
      </w:pPr>
      <w:proofErr w:type="gramStart"/>
      <w:r w:rsidRPr="0079490D">
        <w:rPr>
          <w:rFonts w:eastAsia="Calibri" w:cs="Times New Roman"/>
          <w:szCs w:val="24"/>
        </w:rPr>
        <w:t>Спортивно-техническое</w:t>
      </w:r>
      <w:proofErr w:type="gramEnd"/>
      <w:r w:rsidRPr="0079490D">
        <w:rPr>
          <w:rFonts w:eastAsia="Calibri" w:cs="Times New Roman"/>
          <w:szCs w:val="24"/>
        </w:rPr>
        <w:t xml:space="preserve">                                        - 198 чел.</w:t>
      </w:r>
    </w:p>
    <w:p w:rsidR="0079490D" w:rsidRPr="0079490D" w:rsidRDefault="0079490D" w:rsidP="0079490D">
      <w:pPr>
        <w:numPr>
          <w:ilvl w:val="0"/>
          <w:numId w:val="5"/>
        </w:numPr>
        <w:spacing w:after="160"/>
        <w:jc w:val="left"/>
        <w:rPr>
          <w:rFonts w:eastAsia="Calibri" w:cs="Times New Roman"/>
          <w:szCs w:val="24"/>
        </w:rPr>
      </w:pPr>
      <w:proofErr w:type="gramStart"/>
      <w:r w:rsidRPr="0079490D">
        <w:rPr>
          <w:rFonts w:eastAsia="Calibri" w:cs="Times New Roman"/>
          <w:szCs w:val="24"/>
        </w:rPr>
        <w:t>эколого-биологическое</w:t>
      </w:r>
      <w:proofErr w:type="gramEnd"/>
      <w:r w:rsidRPr="0079490D">
        <w:rPr>
          <w:rFonts w:eastAsia="Calibri" w:cs="Times New Roman"/>
          <w:szCs w:val="24"/>
        </w:rPr>
        <w:t xml:space="preserve">                                         - 40 чел. </w:t>
      </w:r>
    </w:p>
    <w:p w:rsidR="0079490D" w:rsidRPr="0079490D" w:rsidRDefault="0079490D" w:rsidP="0079490D">
      <w:pPr>
        <w:numPr>
          <w:ilvl w:val="0"/>
          <w:numId w:val="5"/>
        </w:numPr>
        <w:spacing w:after="160"/>
        <w:jc w:val="left"/>
        <w:rPr>
          <w:rFonts w:eastAsia="Calibri" w:cs="Times New Roman"/>
          <w:szCs w:val="24"/>
        </w:rPr>
      </w:pPr>
      <w:proofErr w:type="gramStart"/>
      <w:r w:rsidRPr="0079490D">
        <w:rPr>
          <w:rFonts w:eastAsia="Calibri" w:cs="Times New Roman"/>
          <w:szCs w:val="24"/>
        </w:rPr>
        <w:t>спортивное</w:t>
      </w:r>
      <w:proofErr w:type="gramEnd"/>
      <w:r w:rsidRPr="0079490D">
        <w:rPr>
          <w:rFonts w:eastAsia="Calibri" w:cs="Times New Roman"/>
          <w:szCs w:val="24"/>
        </w:rPr>
        <w:tab/>
      </w:r>
      <w:r w:rsidRPr="0079490D">
        <w:rPr>
          <w:rFonts w:eastAsia="Calibri" w:cs="Times New Roman"/>
          <w:szCs w:val="24"/>
        </w:rPr>
        <w:tab/>
      </w:r>
      <w:r w:rsidRPr="0079490D">
        <w:rPr>
          <w:rFonts w:eastAsia="Calibri" w:cs="Times New Roman"/>
          <w:szCs w:val="24"/>
        </w:rPr>
        <w:tab/>
      </w:r>
      <w:r w:rsidRPr="0079490D">
        <w:rPr>
          <w:rFonts w:eastAsia="Calibri" w:cs="Times New Roman"/>
          <w:szCs w:val="24"/>
        </w:rPr>
        <w:tab/>
        <w:t xml:space="preserve">                      -  1395 чел.</w:t>
      </w:r>
    </w:p>
    <w:p w:rsidR="0079490D" w:rsidRPr="0079490D" w:rsidRDefault="0079490D" w:rsidP="0079490D">
      <w:pPr>
        <w:numPr>
          <w:ilvl w:val="0"/>
          <w:numId w:val="5"/>
        </w:numPr>
        <w:spacing w:after="160"/>
        <w:jc w:val="left"/>
        <w:rPr>
          <w:rFonts w:eastAsia="Calibri" w:cs="Times New Roman"/>
          <w:szCs w:val="24"/>
        </w:rPr>
      </w:pPr>
      <w:proofErr w:type="gramStart"/>
      <w:r w:rsidRPr="0079490D">
        <w:rPr>
          <w:rFonts w:eastAsia="Calibri" w:cs="Times New Roman"/>
          <w:szCs w:val="24"/>
        </w:rPr>
        <w:t>художественное</w:t>
      </w:r>
      <w:proofErr w:type="gramEnd"/>
      <w:r w:rsidRPr="0079490D">
        <w:rPr>
          <w:rFonts w:eastAsia="Calibri" w:cs="Times New Roman"/>
          <w:szCs w:val="24"/>
        </w:rPr>
        <w:tab/>
      </w:r>
      <w:r w:rsidRPr="0079490D">
        <w:rPr>
          <w:rFonts w:eastAsia="Calibri" w:cs="Times New Roman"/>
          <w:szCs w:val="24"/>
        </w:rPr>
        <w:tab/>
      </w:r>
      <w:r w:rsidRPr="0079490D">
        <w:rPr>
          <w:rFonts w:eastAsia="Calibri" w:cs="Times New Roman"/>
          <w:szCs w:val="24"/>
        </w:rPr>
        <w:tab/>
      </w:r>
      <w:r w:rsidRPr="0079490D">
        <w:rPr>
          <w:rFonts w:eastAsia="Calibri" w:cs="Times New Roman"/>
          <w:szCs w:val="24"/>
        </w:rPr>
        <w:tab/>
        <w:t xml:space="preserve">           - 1126 чел.</w:t>
      </w:r>
    </w:p>
    <w:p w:rsidR="0079490D" w:rsidRPr="0079490D" w:rsidRDefault="0079490D" w:rsidP="0079490D">
      <w:pPr>
        <w:numPr>
          <w:ilvl w:val="0"/>
          <w:numId w:val="5"/>
        </w:numPr>
        <w:spacing w:after="160"/>
        <w:jc w:val="left"/>
        <w:rPr>
          <w:rFonts w:eastAsia="Calibri" w:cs="Times New Roman"/>
          <w:szCs w:val="24"/>
        </w:rPr>
      </w:pPr>
      <w:r w:rsidRPr="0079490D">
        <w:rPr>
          <w:rFonts w:eastAsia="Calibri" w:cs="Times New Roman"/>
          <w:szCs w:val="24"/>
        </w:rPr>
        <w:t>другие</w:t>
      </w:r>
      <w:r w:rsidRPr="0079490D">
        <w:rPr>
          <w:rFonts w:eastAsia="Calibri" w:cs="Times New Roman"/>
          <w:szCs w:val="24"/>
        </w:rPr>
        <w:tab/>
      </w:r>
      <w:r w:rsidRPr="0079490D">
        <w:rPr>
          <w:rFonts w:eastAsia="Calibri" w:cs="Times New Roman"/>
          <w:szCs w:val="24"/>
        </w:rPr>
        <w:tab/>
      </w:r>
      <w:r w:rsidRPr="0079490D">
        <w:rPr>
          <w:rFonts w:eastAsia="Calibri" w:cs="Times New Roman"/>
          <w:szCs w:val="24"/>
        </w:rPr>
        <w:tab/>
      </w:r>
      <w:r w:rsidRPr="0079490D">
        <w:rPr>
          <w:rFonts w:eastAsia="Calibri" w:cs="Times New Roman"/>
          <w:szCs w:val="24"/>
        </w:rPr>
        <w:tab/>
        <w:t xml:space="preserve">                                  - 345 чел.</w:t>
      </w:r>
    </w:p>
    <w:p w:rsidR="0079490D" w:rsidRPr="0079490D" w:rsidRDefault="0079490D" w:rsidP="0079490D">
      <w:pPr>
        <w:ind w:firstLine="708"/>
        <w:rPr>
          <w:rFonts w:eastAsia="Times New Roman" w:cs="Times New Roman"/>
          <w:szCs w:val="24"/>
          <w:lang w:eastAsia="ru-RU"/>
        </w:rPr>
      </w:pPr>
      <w:r w:rsidRPr="0079490D">
        <w:rPr>
          <w:rFonts w:ascii="Calibri" w:eastAsia="Calibri" w:hAnsi="Calibri" w:cs="Times New Roman"/>
          <w:szCs w:val="24"/>
        </w:rPr>
        <w:t xml:space="preserve"> </w:t>
      </w:r>
      <w:r w:rsidRPr="0079490D">
        <w:rPr>
          <w:rFonts w:eastAsia="Times New Roman" w:cs="Times New Roman"/>
          <w:szCs w:val="24"/>
          <w:lang w:eastAsia="ru-RU"/>
        </w:rPr>
        <w:t xml:space="preserve">В учреждениях дополнительного образования занимаются 20 детей с ограниченными возможностями здоровья. Всем СП ДОД продолжить работу по созданию условий для обеспечения равных социальных гарантий доступности услуг для детей всех категорий. </w:t>
      </w:r>
    </w:p>
    <w:p w:rsidR="0079490D" w:rsidRPr="0079490D" w:rsidRDefault="0079490D" w:rsidP="0079490D">
      <w:pPr>
        <w:rPr>
          <w:rFonts w:eastAsia="Calibri" w:cs="Times New Roman"/>
        </w:rPr>
      </w:pPr>
    </w:p>
    <w:p w:rsidR="00BE4D7B" w:rsidRDefault="00BE4D7B" w:rsidP="00882B41">
      <w:pPr>
        <w:pStyle w:val="aff1"/>
        <w:ind w:firstLine="0"/>
      </w:pPr>
    </w:p>
    <w:p w:rsidR="00CE0D73" w:rsidRDefault="00CE0D73" w:rsidP="00CE0D73">
      <w:pPr>
        <w:pStyle w:val="4"/>
      </w:pPr>
      <w:r>
        <w:lastRenderedPageBreak/>
        <w:t>Кадровое обеспечение</w:t>
      </w:r>
    </w:p>
    <w:p w:rsidR="00B83C65" w:rsidRPr="00B83C65" w:rsidRDefault="00B83C65" w:rsidP="00B83C65">
      <w:pPr>
        <w:rPr>
          <w:rFonts w:eastAsia="Calibri" w:cs="Times New Roman"/>
        </w:rPr>
      </w:pPr>
      <w:r w:rsidRPr="00B83C65">
        <w:rPr>
          <w:rFonts w:eastAsia="Calibri" w:cs="Times New Roman"/>
        </w:rPr>
        <w:t xml:space="preserve">В </w:t>
      </w:r>
      <w:r w:rsidR="00BF046A">
        <w:rPr>
          <w:rFonts w:eastAsia="Calibri" w:cs="Times New Roman"/>
        </w:rPr>
        <w:t>2019</w:t>
      </w:r>
      <w:r w:rsidRPr="00B83C65">
        <w:rPr>
          <w:rFonts w:eastAsia="Calibri" w:cs="Times New Roman"/>
        </w:rPr>
        <w:t xml:space="preserve"> году в структурных подразделениях  ГБОУ муниципального района Кинельский работало 94 человек, из них 51 </w:t>
      </w:r>
      <w:proofErr w:type="gramStart"/>
      <w:r w:rsidRPr="00B83C65">
        <w:rPr>
          <w:rFonts w:eastAsia="Calibri" w:cs="Times New Roman"/>
        </w:rPr>
        <w:t>педагога-штатные</w:t>
      </w:r>
      <w:proofErr w:type="gramEnd"/>
      <w:r w:rsidRPr="00B83C65">
        <w:rPr>
          <w:rFonts w:eastAsia="Calibri" w:cs="Times New Roman"/>
        </w:rPr>
        <w:t xml:space="preserve"> работники.</w:t>
      </w:r>
    </w:p>
    <w:p w:rsidR="00B83C65" w:rsidRPr="00B83C65" w:rsidRDefault="00B83C65" w:rsidP="00B83C65">
      <w:pPr>
        <w:spacing w:after="200"/>
        <w:ind w:firstLine="0"/>
        <w:rPr>
          <w:rFonts w:eastAsia="Times New Roman" w:cs="Times New Roman"/>
          <w:bCs/>
          <w:color w:val="000000"/>
          <w:spacing w:val="3"/>
          <w:kern w:val="36"/>
          <w:szCs w:val="24"/>
          <w:lang w:eastAsia="ru-RU"/>
        </w:rPr>
      </w:pPr>
      <w:r w:rsidRPr="00B83C65">
        <w:rPr>
          <w:rFonts w:eastAsia="Calibri" w:cs="Times New Roman"/>
          <w:szCs w:val="24"/>
        </w:rPr>
        <w:t xml:space="preserve">          Средняя заработная плата педагогических работников  образовательных учреждений дополнительного </w:t>
      </w:r>
      <w:r>
        <w:rPr>
          <w:rFonts w:eastAsia="Calibri" w:cs="Times New Roman"/>
          <w:szCs w:val="24"/>
        </w:rPr>
        <w:t xml:space="preserve">муниципального района за </w:t>
      </w:r>
      <w:r w:rsidR="00BF046A">
        <w:rPr>
          <w:rFonts w:eastAsia="Calibri" w:cs="Times New Roman"/>
          <w:szCs w:val="24"/>
        </w:rPr>
        <w:t>2019</w:t>
      </w:r>
      <w:r w:rsidRPr="00B83C65">
        <w:rPr>
          <w:rFonts w:eastAsia="Calibri" w:cs="Times New Roman"/>
          <w:szCs w:val="24"/>
        </w:rPr>
        <w:t xml:space="preserve"> год составила </w:t>
      </w:r>
      <w:r>
        <w:rPr>
          <w:rFonts w:eastAsia="Calibri" w:cs="Times New Roman"/>
          <w:b/>
          <w:szCs w:val="24"/>
        </w:rPr>
        <w:t>27621</w:t>
      </w:r>
      <w:r>
        <w:rPr>
          <w:rFonts w:eastAsia="Calibri" w:cs="Times New Roman"/>
          <w:szCs w:val="24"/>
        </w:rPr>
        <w:t xml:space="preserve"> рублей, что составило 102,6</w:t>
      </w:r>
      <w:r w:rsidRPr="00B83C65">
        <w:rPr>
          <w:rFonts w:eastAsia="Calibri" w:cs="Times New Roman"/>
          <w:szCs w:val="24"/>
        </w:rPr>
        <w:t xml:space="preserve"> %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Самарской области.   В результате, это позволило реализовать Указ Президента Российской Федерации от 07 мая 2012 № 597</w:t>
      </w:r>
      <w:r w:rsidRPr="00B83C65">
        <w:rPr>
          <w:rFonts w:eastAsia="Times New Roman" w:cs="Times New Roman"/>
          <w:bCs/>
          <w:color w:val="000000"/>
          <w:spacing w:val="3"/>
          <w:kern w:val="36"/>
          <w:szCs w:val="24"/>
          <w:lang w:eastAsia="ru-RU"/>
        </w:rPr>
        <w:t xml:space="preserve">"О мероприятиях по реализации государственной социальной политики" в части </w:t>
      </w:r>
      <w:r w:rsidRPr="00B83C65">
        <w:rPr>
          <w:rFonts w:eastAsia="Calibri" w:cs="Times New Roman"/>
          <w:color w:val="000000"/>
          <w:spacing w:val="3"/>
          <w:szCs w:val="24"/>
        </w:rPr>
        <w:t xml:space="preserve">доведение к </w:t>
      </w:r>
      <w:r w:rsidR="00BF046A">
        <w:rPr>
          <w:rFonts w:eastAsia="Calibri" w:cs="Times New Roman"/>
          <w:color w:val="000000"/>
          <w:spacing w:val="3"/>
          <w:szCs w:val="24"/>
        </w:rPr>
        <w:t>2020</w:t>
      </w:r>
      <w:r w:rsidRPr="00B83C65">
        <w:rPr>
          <w:rFonts w:eastAsia="Calibri" w:cs="Times New Roman"/>
          <w:color w:val="000000"/>
          <w:spacing w:val="3"/>
          <w:szCs w:val="24"/>
        </w:rPr>
        <w:t xml:space="preserve"> году средней заработной платы педагогических работников дополнительного образования образовательных учреждений до средней заработной платы в сфере общего образования в соответствующем регионе.</w:t>
      </w:r>
    </w:p>
    <w:p w:rsidR="00CE0D73" w:rsidRDefault="00CE0D73" w:rsidP="00CE0D73">
      <w:pPr>
        <w:pStyle w:val="4"/>
      </w:pPr>
      <w:r>
        <w:t>Сеть образовательных организаций</w:t>
      </w:r>
    </w:p>
    <w:p w:rsidR="00B83C65" w:rsidRPr="00B83C65" w:rsidRDefault="00B83C65" w:rsidP="00B83C65">
      <w:pPr>
        <w:ind w:firstLine="900"/>
        <w:rPr>
          <w:rFonts w:eastAsia="Times New Roman" w:cs="Times New Roman"/>
          <w:szCs w:val="24"/>
          <w:lang w:eastAsia="ru-RU"/>
        </w:rPr>
      </w:pPr>
      <w:r w:rsidRPr="00B83C65">
        <w:rPr>
          <w:rFonts w:eastAsia="Times New Roman" w:cs="Times New Roman"/>
          <w:szCs w:val="24"/>
          <w:lang w:eastAsia="ru-RU"/>
        </w:rPr>
        <w:t>В 2012-</w:t>
      </w:r>
      <w:r w:rsidR="00BF046A">
        <w:rPr>
          <w:rFonts w:eastAsia="Times New Roman" w:cs="Times New Roman"/>
          <w:szCs w:val="24"/>
          <w:lang w:eastAsia="ru-RU"/>
        </w:rPr>
        <w:t>2019</w:t>
      </w:r>
      <w:r w:rsidRPr="00B83C65">
        <w:rPr>
          <w:rFonts w:eastAsia="Times New Roman" w:cs="Times New Roman"/>
          <w:szCs w:val="24"/>
          <w:lang w:eastAsia="ru-RU"/>
        </w:rPr>
        <w:t xml:space="preserve"> годах</w:t>
      </w:r>
      <w:r w:rsidRPr="00B83C65">
        <w:rPr>
          <w:rFonts w:eastAsia="Calibri" w:cs="Times New Roman"/>
          <w:szCs w:val="24"/>
        </w:rPr>
        <w:t xml:space="preserve"> число </w:t>
      </w:r>
      <w:proofErr w:type="gramStart"/>
      <w:r w:rsidRPr="00B83C65">
        <w:rPr>
          <w:rFonts w:eastAsia="Calibri" w:cs="Times New Roman"/>
          <w:szCs w:val="24"/>
        </w:rPr>
        <w:t>образовательных организаций, осуществляющих образовательную деятельность по дополнительным общеобразовательным программам остаётся</w:t>
      </w:r>
      <w:proofErr w:type="gramEnd"/>
      <w:r w:rsidRPr="00B83C65">
        <w:rPr>
          <w:rFonts w:eastAsia="Calibri" w:cs="Times New Roman"/>
          <w:szCs w:val="24"/>
        </w:rPr>
        <w:t xml:space="preserve"> постоянным. </w:t>
      </w:r>
      <w:r w:rsidRPr="00B83C65">
        <w:rPr>
          <w:rFonts w:eastAsia="Times New Roman" w:cs="Times New Roman"/>
          <w:szCs w:val="24"/>
          <w:lang w:eastAsia="ru-RU"/>
        </w:rPr>
        <w:t xml:space="preserve"> </w:t>
      </w:r>
      <w:r w:rsidRPr="00B83C65">
        <w:rPr>
          <w:rFonts w:eastAsia="Calibri" w:cs="Times New Roman"/>
          <w:szCs w:val="24"/>
        </w:rPr>
        <w:t>Ликвидации и реорганизации организаций,  осуществляющих образовательную деятельность по дополнительному образованию,</w:t>
      </w:r>
      <w:r w:rsidRPr="00B83C65">
        <w:rPr>
          <w:rFonts w:eastAsia="Times New Roman" w:cs="Times New Roman"/>
          <w:szCs w:val="24"/>
          <w:lang w:eastAsia="ru-RU"/>
        </w:rPr>
        <w:t xml:space="preserve"> не происходило.</w:t>
      </w:r>
    </w:p>
    <w:p w:rsidR="00B83C65" w:rsidRPr="00B83C65" w:rsidRDefault="00B83C65" w:rsidP="00B83C65">
      <w:pPr>
        <w:rPr>
          <w:rFonts w:eastAsia="Times New Roman" w:cs="Times New Roman"/>
          <w:szCs w:val="28"/>
          <w:lang w:eastAsia="ru-RU"/>
        </w:rPr>
      </w:pPr>
      <w:r w:rsidRPr="00B83C65">
        <w:rPr>
          <w:rFonts w:eastAsia="Times New Roman" w:cs="Times New Roman"/>
          <w:szCs w:val="28"/>
          <w:lang w:eastAsia="ar-SA"/>
        </w:rPr>
        <w:t>Удается сохранить уровень охвата детей дополнительным образованием.</w:t>
      </w:r>
      <w:r w:rsidRPr="00B83C65">
        <w:rPr>
          <w:rFonts w:eastAsia="Times New Roman" w:cs="Times New Roman"/>
          <w:szCs w:val="28"/>
          <w:lang w:eastAsia="ru-RU"/>
        </w:rPr>
        <w:t xml:space="preserve">      </w:t>
      </w:r>
      <w:proofErr w:type="gramStart"/>
      <w:r w:rsidRPr="00B83C65">
        <w:rPr>
          <w:rFonts w:eastAsia="Times New Roman" w:cs="Times New Roman"/>
          <w:szCs w:val="28"/>
          <w:lang w:eastAsia="ru-RU"/>
        </w:rPr>
        <w:t xml:space="preserve">На сегодняшний, день на территории  Кинельского управления министерства образования и науки Самарской области функционирует 8 СП ДОД.  4 учреждения работают по всем видам образовательной деятельности и являются многопрофильными центрами, в которых занимаются 3600 воспитанников, 2 учреждения работают по спортивной направленности и охватывают 3263 человека, 2 учреждения по программе школы искусств, в которых занимаются 710 воспитанников. </w:t>
      </w:r>
      <w:proofErr w:type="gramEnd"/>
    </w:p>
    <w:p w:rsidR="00B83C65" w:rsidRPr="00B83C65" w:rsidRDefault="00B83C65" w:rsidP="00B83C65">
      <w:pPr>
        <w:ind w:firstLine="708"/>
        <w:rPr>
          <w:rFonts w:eastAsia="Times New Roman" w:cs="Times New Roman"/>
          <w:szCs w:val="28"/>
          <w:lang w:eastAsia="ru-RU"/>
        </w:rPr>
      </w:pPr>
      <w:r w:rsidRPr="00B83C65">
        <w:rPr>
          <w:rFonts w:eastAsia="Times New Roman" w:cs="Times New Roman"/>
          <w:szCs w:val="28"/>
          <w:lang w:eastAsia="ru-RU"/>
        </w:rPr>
        <w:t xml:space="preserve">Общая численность воспитанников учреждений дополнительного образования осталась на уровне </w:t>
      </w:r>
      <w:r w:rsidR="00BF046A">
        <w:rPr>
          <w:rFonts w:eastAsia="Times New Roman" w:cs="Times New Roman"/>
          <w:szCs w:val="28"/>
          <w:lang w:eastAsia="ru-RU"/>
        </w:rPr>
        <w:t>2019</w:t>
      </w:r>
      <w:r w:rsidRPr="00B83C65">
        <w:rPr>
          <w:rFonts w:eastAsia="Times New Roman" w:cs="Times New Roman"/>
          <w:szCs w:val="28"/>
          <w:lang w:eastAsia="ru-RU"/>
        </w:rPr>
        <w:t>-</w:t>
      </w:r>
      <w:r w:rsidR="00BF046A">
        <w:rPr>
          <w:rFonts w:eastAsia="Times New Roman" w:cs="Times New Roman"/>
          <w:szCs w:val="28"/>
          <w:lang w:eastAsia="ru-RU"/>
        </w:rPr>
        <w:t>2019</w:t>
      </w:r>
      <w:r w:rsidRPr="00B83C65">
        <w:rPr>
          <w:rFonts w:eastAsia="Times New Roman" w:cs="Times New Roman"/>
          <w:szCs w:val="28"/>
          <w:lang w:eastAsia="ru-RU"/>
        </w:rPr>
        <w:t xml:space="preserve"> учебного года и составила 7573 человек, в течение учебного года количество обучающихся не менялось.</w:t>
      </w:r>
    </w:p>
    <w:p w:rsidR="00B83C65" w:rsidRPr="00B83C65" w:rsidRDefault="00B83C65" w:rsidP="00B83C65">
      <w:pPr>
        <w:ind w:firstLine="0"/>
        <w:rPr>
          <w:rFonts w:eastAsia="Times New Roman" w:cs="Times New Roman"/>
          <w:b/>
          <w:szCs w:val="28"/>
          <w:lang w:eastAsia="ru-RU"/>
        </w:rPr>
      </w:pPr>
      <w:r w:rsidRPr="00B83C65">
        <w:rPr>
          <w:rFonts w:eastAsia="Times New Roman" w:cs="Times New Roman"/>
          <w:szCs w:val="28"/>
          <w:lang w:eastAsia="ru-RU"/>
        </w:rPr>
        <w:t xml:space="preserve">          Дополнительное образование Кинельского управления представлено различными направлениями, в рамках которых действуют 381 объединений. Наиболее многочисленными и востребованными являются </w:t>
      </w:r>
      <w:proofErr w:type="gramStart"/>
      <w:r w:rsidRPr="00B83C65">
        <w:rPr>
          <w:rFonts w:eastAsia="Times New Roman" w:cs="Times New Roman"/>
          <w:szCs w:val="28"/>
          <w:lang w:eastAsia="ru-RU"/>
        </w:rPr>
        <w:t>физкультурно-спортивное</w:t>
      </w:r>
      <w:proofErr w:type="gramEnd"/>
      <w:r w:rsidRPr="00B83C65">
        <w:rPr>
          <w:rFonts w:eastAsia="Times New Roman" w:cs="Times New Roman"/>
          <w:szCs w:val="28"/>
          <w:lang w:eastAsia="ru-RU"/>
        </w:rPr>
        <w:t xml:space="preserve">. </w:t>
      </w:r>
    </w:p>
    <w:p w:rsidR="00B83C65" w:rsidRPr="00B83C65" w:rsidRDefault="00B83C65" w:rsidP="00B83C65">
      <w:pPr>
        <w:ind w:firstLine="0"/>
        <w:rPr>
          <w:rFonts w:eastAsia="Times New Roman" w:cs="Times New Roman"/>
          <w:szCs w:val="28"/>
          <w:lang w:eastAsia="ru-RU"/>
        </w:rPr>
      </w:pPr>
      <w:r w:rsidRPr="00B83C65">
        <w:rPr>
          <w:rFonts w:eastAsia="Times New Roman" w:cs="Times New Roman"/>
          <w:szCs w:val="28"/>
          <w:lang w:eastAsia="ru-RU"/>
        </w:rPr>
        <w:t xml:space="preserve">             Наметилась положительная тенденция сохранности контингента  воспитанности физкультурно-спортивной и художественно-эстетической направленности за счет профессионального уровня педагогов.      Улучшение невысокого показателя занятости детей </w:t>
      </w:r>
      <w:r w:rsidRPr="00B83C65">
        <w:rPr>
          <w:rFonts w:eastAsia="Times New Roman" w:cs="Times New Roman"/>
          <w:szCs w:val="28"/>
          <w:lang w:eastAsia="ru-RU"/>
        </w:rPr>
        <w:lastRenderedPageBreak/>
        <w:t xml:space="preserve">в объединениях спортивно-технической, туристско-краеведческой, эколого-биологической направленностей может быть достигнуто при условии существенных улучшений и обновлений материально-технической базы учреждений дополнительного образования, наличии соответствующих  специалистов или подготовки и переподготовки имеющихся кадровых ресурсов по данному направлению. В рамках данного вопроса </w:t>
      </w:r>
      <w:proofErr w:type="spellStart"/>
      <w:r w:rsidRPr="00B83C65">
        <w:rPr>
          <w:rFonts w:eastAsia="Times New Roman" w:cs="Times New Roman"/>
          <w:szCs w:val="28"/>
          <w:lang w:eastAsia="ru-RU"/>
        </w:rPr>
        <w:t>Кинельским</w:t>
      </w:r>
      <w:proofErr w:type="spellEnd"/>
      <w:r w:rsidRPr="00B83C65">
        <w:rPr>
          <w:rFonts w:eastAsia="Times New Roman" w:cs="Times New Roman"/>
          <w:szCs w:val="28"/>
          <w:lang w:eastAsia="ru-RU"/>
        </w:rPr>
        <w:t xml:space="preserve"> управлением были направлены предложения в проект областной целевой программы «Развитие дополнительного образования детей в Самарской области» на 2014-</w:t>
      </w:r>
      <w:r w:rsidR="00BF046A">
        <w:rPr>
          <w:rFonts w:eastAsia="Times New Roman" w:cs="Times New Roman"/>
          <w:szCs w:val="28"/>
          <w:lang w:eastAsia="ru-RU"/>
        </w:rPr>
        <w:t>2020</w:t>
      </w:r>
      <w:r w:rsidRPr="00B83C65">
        <w:rPr>
          <w:rFonts w:eastAsia="Times New Roman" w:cs="Times New Roman"/>
          <w:szCs w:val="28"/>
          <w:lang w:eastAsia="ru-RU"/>
        </w:rPr>
        <w:t xml:space="preserve"> годы. </w:t>
      </w:r>
    </w:p>
    <w:p w:rsidR="00B83C65" w:rsidRPr="00B83C65" w:rsidRDefault="00B83C65" w:rsidP="00B83C65">
      <w:pPr>
        <w:rPr>
          <w:rFonts w:eastAsia="Calibri" w:cs="Times New Roman"/>
        </w:rPr>
      </w:pPr>
      <w:r w:rsidRPr="00B83C65">
        <w:rPr>
          <w:rFonts w:eastAsia="Calibri" w:cs="Times New Roman"/>
        </w:rPr>
        <w:t xml:space="preserve">В </w:t>
      </w:r>
      <w:proofErr w:type="spellStart"/>
      <w:r w:rsidRPr="00B83C65">
        <w:rPr>
          <w:rFonts w:eastAsia="Calibri" w:cs="Times New Roman"/>
        </w:rPr>
        <w:t>Кинельском</w:t>
      </w:r>
      <w:proofErr w:type="spellEnd"/>
      <w:r w:rsidRPr="00B83C65">
        <w:rPr>
          <w:rFonts w:eastAsia="Calibri" w:cs="Times New Roman"/>
        </w:rPr>
        <w:t xml:space="preserve"> районе обеспечен охват детей от 5 до 18 лет услугами дополнительного образования  и по состоянию </w:t>
      </w:r>
      <w:proofErr w:type="gramStart"/>
      <w:r w:rsidRPr="00B83C65">
        <w:rPr>
          <w:rFonts w:eastAsia="Calibri" w:cs="Times New Roman"/>
        </w:rPr>
        <w:t>на конец</w:t>
      </w:r>
      <w:proofErr w:type="gramEnd"/>
      <w:r w:rsidRPr="00B83C65">
        <w:rPr>
          <w:rFonts w:eastAsia="Calibri" w:cs="Times New Roman"/>
        </w:rPr>
        <w:t xml:space="preserve"> </w:t>
      </w:r>
      <w:r w:rsidR="00BF046A">
        <w:rPr>
          <w:rFonts w:eastAsia="Calibri" w:cs="Times New Roman"/>
        </w:rPr>
        <w:t>2019</w:t>
      </w:r>
      <w:r w:rsidRPr="00B83C65">
        <w:rPr>
          <w:rFonts w:eastAsia="Calibri" w:cs="Times New Roman"/>
        </w:rPr>
        <w:t xml:space="preserve"> года составляет </w:t>
      </w:r>
      <w:r w:rsidRPr="0094770D">
        <w:rPr>
          <w:rFonts w:eastAsia="Calibri" w:cs="Times New Roman"/>
        </w:rPr>
        <w:t>84,8  %</w:t>
      </w:r>
      <w:r w:rsidRPr="00B83C65">
        <w:rPr>
          <w:rFonts w:eastAsia="Calibri" w:cs="Times New Roman"/>
        </w:rPr>
        <w:t xml:space="preserve">  от общего числа детей данного возраста, что  остаётся выше, чем по Самарской области (78,5 %).</w:t>
      </w:r>
    </w:p>
    <w:p w:rsidR="00B83C65" w:rsidRPr="00B83C65" w:rsidRDefault="00B83C65" w:rsidP="00B83C65">
      <w:pPr>
        <w:spacing w:afterAutospacing="1"/>
        <w:ind w:firstLine="0"/>
        <w:rPr>
          <w:rFonts w:eastAsia="Calibri" w:cs="Times New Roman"/>
        </w:rPr>
      </w:pPr>
      <w:r w:rsidRPr="00B83C65">
        <w:rPr>
          <w:rFonts w:eastAsia="Calibri" w:cs="Times New Roman"/>
          <w:color w:val="000000"/>
          <w:szCs w:val="28"/>
          <w:lang w:eastAsia="ru-RU"/>
        </w:rPr>
        <w:t xml:space="preserve">        Особое внимание следует уделить объединениям технического творчества, естественнонаучной, эколого-биологической направленности. Кроме того, руководителям структурных подразделений дополнительного образования необходимо искать и найти возможности для сотрудничества с внешними партнерами.</w:t>
      </w:r>
      <w:r w:rsidRPr="00B83C65">
        <w:rPr>
          <w:rFonts w:eastAsia="Calibri" w:cs="Times New Roman"/>
        </w:rPr>
        <w:t xml:space="preserve"> </w:t>
      </w:r>
    </w:p>
    <w:p w:rsidR="00B83C65" w:rsidRPr="00B83C65" w:rsidRDefault="00B83C65" w:rsidP="00B83C65">
      <w:pPr>
        <w:spacing w:afterAutospacing="1"/>
        <w:ind w:firstLine="0"/>
        <w:rPr>
          <w:rFonts w:eastAsia="Calibri" w:cs="Times New Roman"/>
          <w:color w:val="000000"/>
          <w:szCs w:val="28"/>
          <w:lang w:eastAsia="ru-RU"/>
        </w:rPr>
      </w:pPr>
      <w:r w:rsidRPr="00B83C65">
        <w:rPr>
          <w:rFonts w:eastAsia="Calibri" w:cs="Times New Roman"/>
        </w:rPr>
        <w:t xml:space="preserve">        </w:t>
      </w:r>
      <w:r w:rsidRPr="00B83C65">
        <w:rPr>
          <w:rFonts w:eastAsia="Calibri" w:cs="Times New Roman"/>
          <w:color w:val="000000"/>
          <w:szCs w:val="28"/>
          <w:lang w:eastAsia="ru-RU"/>
        </w:rPr>
        <w:t>Два образовательных учреждения носят почетные имена Героев и участников ВОВ и локальных войн. Представители из этих школ являются участниками торжественных областных мероприятий, посвященных Дню Героев Отечества, Парада Памяти «Бессмертный полк», Акции «Вахта памяти».</w:t>
      </w:r>
    </w:p>
    <w:p w:rsidR="00B83C65" w:rsidRPr="00B83C65" w:rsidRDefault="00B83C65" w:rsidP="00B83C65">
      <w:pPr>
        <w:spacing w:afterAutospacing="1"/>
        <w:ind w:firstLine="0"/>
        <w:rPr>
          <w:rFonts w:eastAsia="Calibri" w:cs="Times New Roman"/>
          <w:color w:val="000000"/>
          <w:szCs w:val="28"/>
          <w:lang w:eastAsia="ru-RU"/>
        </w:rPr>
      </w:pPr>
      <w:r w:rsidRPr="00B83C65">
        <w:rPr>
          <w:rFonts w:eastAsia="Calibri" w:cs="Times New Roman"/>
          <w:color w:val="000000"/>
          <w:szCs w:val="28"/>
          <w:lang w:eastAsia="ru-RU"/>
        </w:rPr>
        <w:t xml:space="preserve">       Активизирована деятельность образовательных учреждений по развитию школьных музейных комнат, уголков. Музеи трех школ (</w:t>
      </w:r>
      <w:proofErr w:type="gramStart"/>
      <w:r w:rsidRPr="00B83C65">
        <w:rPr>
          <w:rFonts w:eastAsia="Calibri" w:cs="Times New Roman"/>
          <w:color w:val="000000"/>
          <w:szCs w:val="28"/>
          <w:lang w:eastAsia="ru-RU"/>
        </w:rPr>
        <w:t>с</w:t>
      </w:r>
      <w:proofErr w:type="gramEnd"/>
      <w:r w:rsidRPr="00B83C65">
        <w:rPr>
          <w:rFonts w:eastAsia="Calibri" w:cs="Times New Roman"/>
          <w:color w:val="000000"/>
          <w:szCs w:val="28"/>
          <w:lang w:eastAsia="ru-RU"/>
        </w:rPr>
        <w:t xml:space="preserve">. </w:t>
      </w:r>
      <w:proofErr w:type="gramStart"/>
      <w:r w:rsidRPr="00B83C65">
        <w:rPr>
          <w:rFonts w:eastAsia="Calibri" w:cs="Times New Roman"/>
          <w:color w:val="000000"/>
          <w:szCs w:val="28"/>
          <w:lang w:eastAsia="ru-RU"/>
        </w:rPr>
        <w:t>Георгиевка</w:t>
      </w:r>
      <w:proofErr w:type="gramEnd"/>
      <w:r w:rsidRPr="00B83C65">
        <w:rPr>
          <w:rFonts w:eastAsia="Calibri" w:cs="Times New Roman"/>
          <w:color w:val="000000"/>
          <w:szCs w:val="28"/>
          <w:lang w:eastAsia="ru-RU"/>
        </w:rPr>
        <w:t xml:space="preserve">, с. Бобровка и с. </w:t>
      </w:r>
      <w:proofErr w:type="spellStart"/>
      <w:r w:rsidRPr="00B83C65">
        <w:rPr>
          <w:rFonts w:eastAsia="Calibri" w:cs="Times New Roman"/>
          <w:color w:val="000000"/>
          <w:szCs w:val="28"/>
          <w:lang w:eastAsia="ru-RU"/>
        </w:rPr>
        <w:t>Парфеновка</w:t>
      </w:r>
      <w:proofErr w:type="spellEnd"/>
      <w:r w:rsidRPr="00B83C65">
        <w:rPr>
          <w:rFonts w:eastAsia="Calibri" w:cs="Times New Roman"/>
          <w:color w:val="000000"/>
          <w:szCs w:val="28"/>
          <w:lang w:eastAsia="ru-RU"/>
        </w:rPr>
        <w:t>) прошли процедуру паспортизации и внесены в реестр школьных музеев. В отчетном году еще 9 школ подали документы на получение свидетельства о паспортизации школьного музея. Проводится работа по созданию военн</w:t>
      </w:r>
      <w:proofErr w:type="gramStart"/>
      <w:r w:rsidRPr="00B83C65">
        <w:rPr>
          <w:rFonts w:eastAsia="Calibri" w:cs="Times New Roman"/>
          <w:color w:val="000000"/>
          <w:szCs w:val="28"/>
          <w:lang w:eastAsia="ru-RU"/>
        </w:rPr>
        <w:t>о-</w:t>
      </w:r>
      <w:proofErr w:type="gramEnd"/>
      <w:r w:rsidRPr="00B83C65">
        <w:rPr>
          <w:rFonts w:eastAsia="Calibri" w:cs="Times New Roman"/>
          <w:color w:val="000000"/>
          <w:szCs w:val="28"/>
          <w:lang w:eastAsia="ru-RU"/>
        </w:rPr>
        <w:t xml:space="preserve"> патриотических клубов.  В настоящее время на территории м. р. Кинельский действуют 5 паспортизированных  военно-патриотических клубов, в которых задействованы 100 учащихся («Ратник», «Память», «Бригантина», «Огонек», «Комсомолец»). </w:t>
      </w:r>
    </w:p>
    <w:p w:rsidR="00B83C65" w:rsidRPr="00B83C65" w:rsidRDefault="00B83C65" w:rsidP="00B83C65">
      <w:pPr>
        <w:spacing w:afterAutospacing="1"/>
        <w:ind w:firstLine="0"/>
        <w:rPr>
          <w:rFonts w:eastAsia="Calibri" w:cs="Times New Roman"/>
          <w:color w:val="000000"/>
          <w:szCs w:val="28"/>
          <w:lang w:eastAsia="ru-RU"/>
        </w:rPr>
      </w:pPr>
      <w:r w:rsidRPr="00B83C65">
        <w:rPr>
          <w:rFonts w:eastAsia="Calibri" w:cs="Times New Roman"/>
          <w:color w:val="000000"/>
          <w:szCs w:val="28"/>
          <w:lang w:eastAsia="ru-RU"/>
        </w:rPr>
        <w:t xml:space="preserve">         ГБОУ СОШ пос. Кинельский реализует практику Российского движения школьников (РДШ), участвуя в областных слетах, профильных сменах и форумах РДШ.</w:t>
      </w:r>
    </w:p>
    <w:p w:rsidR="00B83C65" w:rsidRDefault="00B83C65" w:rsidP="00B83C65">
      <w:pPr>
        <w:spacing w:after="240"/>
        <w:ind w:firstLine="0"/>
        <w:rPr>
          <w:rFonts w:eastAsia="Calibri" w:cs="Times New Roman"/>
          <w:color w:val="000000"/>
          <w:szCs w:val="28"/>
          <w:lang w:eastAsia="ru-RU"/>
        </w:rPr>
      </w:pPr>
      <w:r w:rsidRPr="00B83C65">
        <w:rPr>
          <w:rFonts w:eastAsia="Calibri" w:cs="Times New Roman"/>
          <w:color w:val="000000"/>
          <w:szCs w:val="28"/>
          <w:lang w:eastAsia="ru-RU"/>
        </w:rPr>
        <w:t xml:space="preserve">В целях развития гражданско-патриотического воспитания несовершеннолетних муниципалитету нужно поддерживать инициативы по созданию кадетских классов, подросткового военно-патриотического клуба, присвоению образовательным организациям </w:t>
      </w:r>
      <w:r w:rsidRPr="00B83C65">
        <w:rPr>
          <w:rFonts w:eastAsia="Calibri" w:cs="Times New Roman"/>
          <w:color w:val="000000"/>
          <w:szCs w:val="28"/>
          <w:lang w:eastAsia="ru-RU"/>
        </w:rPr>
        <w:lastRenderedPageBreak/>
        <w:t>имен героев и выдающихся людей, создания паспортизированных историко-краеведческих музеев в каждой школе города</w:t>
      </w:r>
      <w:r>
        <w:rPr>
          <w:rFonts w:eastAsia="Calibri" w:cs="Times New Roman"/>
          <w:color w:val="000000"/>
          <w:szCs w:val="28"/>
          <w:lang w:eastAsia="ru-RU"/>
        </w:rPr>
        <w:t>.</w:t>
      </w:r>
    </w:p>
    <w:p w:rsidR="00B83C65" w:rsidRPr="00B83C65" w:rsidRDefault="00B83C65" w:rsidP="00B83C65">
      <w:pPr>
        <w:spacing w:after="240"/>
        <w:ind w:firstLine="0"/>
        <w:rPr>
          <w:rFonts w:eastAsia="Calibri" w:cs="Times New Roman"/>
          <w:color w:val="000000"/>
          <w:szCs w:val="28"/>
          <w:lang w:eastAsia="ru-RU"/>
        </w:rPr>
      </w:pPr>
      <w:r w:rsidRPr="00B83C65">
        <w:rPr>
          <w:rFonts w:eastAsia="Times New Roman" w:cs="Times New Roman"/>
          <w:bCs/>
          <w:szCs w:val="28"/>
          <w:lang w:eastAsia="ru-RU"/>
        </w:rPr>
        <w:t xml:space="preserve">Детская музыкальная школа села Красносамарское </w:t>
      </w:r>
      <w:r w:rsidRPr="00B83C65">
        <w:rPr>
          <w:rFonts w:eastAsia="Times New Roman" w:cs="Times New Roman"/>
          <w:szCs w:val="28"/>
          <w:lang w:eastAsia="ru-RU"/>
        </w:rPr>
        <w:t xml:space="preserve">более двух лет </w:t>
      </w:r>
      <w:r w:rsidRPr="00B83C65">
        <w:rPr>
          <w:rFonts w:eastAsia="Times New Roman" w:cs="Times New Roman"/>
          <w:bCs/>
          <w:szCs w:val="28"/>
          <w:lang w:eastAsia="ru-RU"/>
        </w:rPr>
        <w:t xml:space="preserve">работает в статусе школы искусств. </w:t>
      </w:r>
      <w:r w:rsidRPr="00B83C65">
        <w:rPr>
          <w:rFonts w:eastAsia="Times New Roman" w:cs="Times New Roman"/>
          <w:szCs w:val="28"/>
          <w:lang w:eastAsia="ru-RU"/>
        </w:rPr>
        <w:t xml:space="preserve">Новый статус заведения привнес в ее структуру новые направления. </w:t>
      </w:r>
      <w:proofErr w:type="spellStart"/>
      <w:r w:rsidRPr="00B83C65">
        <w:rPr>
          <w:rFonts w:eastAsia="Times New Roman" w:cs="Times New Roman"/>
          <w:szCs w:val="28"/>
          <w:lang w:eastAsia="ru-RU"/>
        </w:rPr>
        <w:t>Красносамарская</w:t>
      </w:r>
      <w:proofErr w:type="spellEnd"/>
      <w:r w:rsidRPr="00B83C65">
        <w:rPr>
          <w:rFonts w:eastAsia="Times New Roman" w:cs="Times New Roman"/>
          <w:szCs w:val="28"/>
          <w:lang w:eastAsia="ru-RU"/>
        </w:rPr>
        <w:t xml:space="preserve"> школа иску</w:t>
      </w:r>
      <w:proofErr w:type="gramStart"/>
      <w:r w:rsidRPr="00B83C65">
        <w:rPr>
          <w:rFonts w:eastAsia="Times New Roman" w:cs="Times New Roman"/>
          <w:szCs w:val="28"/>
          <w:lang w:eastAsia="ru-RU"/>
        </w:rPr>
        <w:t>сств пр</w:t>
      </w:r>
      <w:proofErr w:type="gramEnd"/>
      <w:r w:rsidRPr="00B83C65">
        <w:rPr>
          <w:rFonts w:eastAsia="Times New Roman" w:cs="Times New Roman"/>
          <w:szCs w:val="28"/>
          <w:lang w:eastAsia="ru-RU"/>
        </w:rPr>
        <w:t xml:space="preserve">едлагает обучение по 22 направлениям. Филиалы </w:t>
      </w:r>
      <w:proofErr w:type="spellStart"/>
      <w:r w:rsidRPr="00B83C65">
        <w:rPr>
          <w:rFonts w:eastAsia="Times New Roman" w:cs="Times New Roman"/>
          <w:szCs w:val="28"/>
          <w:lang w:eastAsia="ru-RU"/>
        </w:rPr>
        <w:t>Красносамарской</w:t>
      </w:r>
      <w:proofErr w:type="spellEnd"/>
      <w:r w:rsidRPr="00B83C65">
        <w:rPr>
          <w:rFonts w:eastAsia="Times New Roman" w:cs="Times New Roman"/>
          <w:szCs w:val="28"/>
          <w:lang w:eastAsia="ru-RU"/>
        </w:rPr>
        <w:t xml:space="preserve"> школы искусств открыты в семи селах района. 23 педагога дополнительного образования  дают занятия в соседних Малой </w:t>
      </w:r>
      <w:proofErr w:type="spellStart"/>
      <w:r w:rsidRPr="00B83C65">
        <w:rPr>
          <w:rFonts w:eastAsia="Times New Roman" w:cs="Times New Roman"/>
          <w:szCs w:val="28"/>
          <w:lang w:eastAsia="ru-RU"/>
        </w:rPr>
        <w:t>Малышевке</w:t>
      </w:r>
      <w:proofErr w:type="spellEnd"/>
      <w:r w:rsidRPr="00B83C65">
        <w:rPr>
          <w:rFonts w:eastAsia="Times New Roman" w:cs="Times New Roman"/>
          <w:szCs w:val="28"/>
          <w:lang w:eastAsia="ru-RU"/>
        </w:rPr>
        <w:t xml:space="preserve"> и Бобровке и </w:t>
      </w:r>
      <w:proofErr w:type="gramStart"/>
      <w:r w:rsidRPr="00B83C65">
        <w:rPr>
          <w:rFonts w:eastAsia="Times New Roman" w:cs="Times New Roman"/>
          <w:szCs w:val="28"/>
          <w:lang w:eastAsia="ru-RU"/>
        </w:rPr>
        <w:t>в</w:t>
      </w:r>
      <w:proofErr w:type="gramEnd"/>
      <w:r w:rsidRPr="00B83C65">
        <w:rPr>
          <w:rFonts w:eastAsia="Times New Roman" w:cs="Times New Roman"/>
          <w:szCs w:val="28"/>
          <w:lang w:eastAsia="ru-RU"/>
        </w:rPr>
        <w:t xml:space="preserve"> более отдаленных Большой </w:t>
      </w:r>
      <w:proofErr w:type="spellStart"/>
      <w:r w:rsidRPr="00B83C65">
        <w:rPr>
          <w:rFonts w:eastAsia="Times New Roman" w:cs="Times New Roman"/>
          <w:szCs w:val="28"/>
          <w:lang w:eastAsia="ru-RU"/>
        </w:rPr>
        <w:t>Малышевке</w:t>
      </w:r>
      <w:proofErr w:type="spellEnd"/>
      <w:r w:rsidRPr="00B83C65">
        <w:rPr>
          <w:rFonts w:eastAsia="Times New Roman" w:cs="Times New Roman"/>
          <w:szCs w:val="28"/>
          <w:lang w:eastAsia="ru-RU"/>
        </w:rPr>
        <w:t xml:space="preserve"> и </w:t>
      </w:r>
      <w:proofErr w:type="spellStart"/>
      <w:r w:rsidRPr="00B83C65">
        <w:rPr>
          <w:rFonts w:eastAsia="Times New Roman" w:cs="Times New Roman"/>
          <w:szCs w:val="28"/>
          <w:lang w:eastAsia="ru-RU"/>
        </w:rPr>
        <w:t>Алакаевке</w:t>
      </w:r>
      <w:proofErr w:type="spellEnd"/>
      <w:r w:rsidRPr="00B83C65">
        <w:rPr>
          <w:rFonts w:eastAsia="Times New Roman" w:cs="Times New Roman"/>
          <w:szCs w:val="28"/>
          <w:lang w:eastAsia="ru-RU"/>
        </w:rPr>
        <w:t>. Численность ученического коллектива увеличилась с  90 учеников до 350. Этот формат предоставляет сельским детям возможность получить дополнительное образование.</w:t>
      </w:r>
      <w:r w:rsidRPr="00B83C65">
        <w:rPr>
          <w:rFonts w:eastAsia="Times New Roman" w:cs="Times New Roman"/>
          <w:bCs/>
          <w:sz w:val="28"/>
          <w:szCs w:val="28"/>
          <w:lang w:eastAsia="ru-RU"/>
        </w:rPr>
        <w:t xml:space="preserve"> </w:t>
      </w:r>
      <w:r w:rsidRPr="00B83C65">
        <w:rPr>
          <w:rFonts w:eastAsia="Times New Roman" w:cs="Times New Roman"/>
          <w:bCs/>
          <w:szCs w:val="28"/>
          <w:lang w:eastAsia="ru-RU"/>
        </w:rPr>
        <w:t xml:space="preserve">В </w:t>
      </w:r>
      <w:proofErr w:type="spellStart"/>
      <w:r w:rsidRPr="00B83C65">
        <w:rPr>
          <w:rFonts w:eastAsia="Times New Roman" w:cs="Times New Roman"/>
          <w:szCs w:val="28"/>
          <w:lang w:eastAsia="ru-RU"/>
        </w:rPr>
        <w:t>Кинельском</w:t>
      </w:r>
      <w:proofErr w:type="spellEnd"/>
      <w:r w:rsidRPr="00B83C65">
        <w:rPr>
          <w:rFonts w:eastAsia="Times New Roman" w:cs="Times New Roman"/>
          <w:szCs w:val="28"/>
          <w:lang w:eastAsia="ru-RU"/>
        </w:rPr>
        <w:t xml:space="preserve">  районе в сфере культуры</w:t>
      </w:r>
      <w:r w:rsidRPr="00B83C65">
        <w:rPr>
          <w:rFonts w:eastAsia="Times New Roman" w:cs="Times New Roman"/>
          <w:b/>
          <w:szCs w:val="28"/>
          <w:lang w:eastAsia="ru-RU"/>
        </w:rPr>
        <w:t xml:space="preserve"> </w:t>
      </w:r>
      <w:r w:rsidRPr="00B83C65">
        <w:rPr>
          <w:rFonts w:eastAsia="Times New Roman" w:cs="Times New Roman"/>
          <w:bCs/>
          <w:szCs w:val="28"/>
          <w:lang w:eastAsia="ru-RU"/>
        </w:rPr>
        <w:t xml:space="preserve">действуют 19 домов культуры, 6 клубов, 19 библиотек, в том числе одна </w:t>
      </w:r>
      <w:proofErr w:type="spellStart"/>
      <w:r w:rsidRPr="00B83C65">
        <w:rPr>
          <w:rFonts w:eastAsia="Times New Roman" w:cs="Times New Roman"/>
          <w:bCs/>
          <w:szCs w:val="28"/>
          <w:lang w:eastAsia="ru-RU"/>
        </w:rPr>
        <w:t>Межпоселенческая</w:t>
      </w:r>
      <w:proofErr w:type="spellEnd"/>
      <w:r w:rsidRPr="00B83C65">
        <w:rPr>
          <w:rFonts w:eastAsia="Times New Roman" w:cs="Times New Roman"/>
          <w:bCs/>
          <w:szCs w:val="28"/>
          <w:lang w:eastAsia="ru-RU"/>
        </w:rPr>
        <w:t xml:space="preserve"> центральная библиотека, одна детско-юношеская библиотека, 1 детская школа искусств, </w:t>
      </w:r>
      <w:r w:rsidRPr="00B83C65">
        <w:rPr>
          <w:rFonts w:eastAsia="Times New Roman" w:cs="Times New Roman"/>
          <w:szCs w:val="28"/>
          <w:lang w:eastAsia="ru-RU"/>
        </w:rPr>
        <w:t xml:space="preserve"> 262 коллектива самодеятельного творчества, из них 128 для детей. В коллективах  занимаются 2 993 человека, из них 1 471 человек -  это дети до 14 лет. Проведено 397 </w:t>
      </w:r>
      <w:proofErr w:type="gramStart"/>
      <w:r w:rsidRPr="00B83C65">
        <w:rPr>
          <w:rFonts w:eastAsia="Times New Roman" w:cs="Times New Roman"/>
          <w:szCs w:val="28"/>
          <w:lang w:eastAsia="ru-RU"/>
        </w:rPr>
        <w:t>платных</w:t>
      </w:r>
      <w:proofErr w:type="gramEnd"/>
      <w:r w:rsidRPr="00B83C65">
        <w:rPr>
          <w:rFonts w:eastAsia="Times New Roman" w:cs="Times New Roman"/>
          <w:szCs w:val="28"/>
          <w:lang w:eastAsia="ru-RU"/>
        </w:rPr>
        <w:t xml:space="preserve"> мероприятия, которые посетили  16 884 человека</w:t>
      </w:r>
    </w:p>
    <w:p w:rsidR="00CE0D73" w:rsidRDefault="00CE0D73" w:rsidP="00CE0D73">
      <w:pPr>
        <w:pStyle w:val="4"/>
      </w:pPr>
      <w:r>
        <w:t xml:space="preserve">Материально-техническое и информационное обеспечение </w:t>
      </w:r>
    </w:p>
    <w:p w:rsidR="00464D60" w:rsidRPr="00464D60" w:rsidRDefault="00464D60" w:rsidP="00464D60">
      <w:pPr>
        <w:ind w:left="-57" w:right="-57" w:firstLine="567"/>
        <w:contextualSpacing/>
        <w:rPr>
          <w:rFonts w:eastAsia="Calibri" w:cs="Times New Roman"/>
          <w:szCs w:val="24"/>
        </w:rPr>
      </w:pPr>
      <w:r w:rsidRPr="00464D60">
        <w:rPr>
          <w:rFonts w:eastAsia="Times New Roman" w:cs="Times New Roman"/>
          <w:spacing w:val="1"/>
          <w:szCs w:val="24"/>
          <w:lang w:eastAsia="ru-RU"/>
        </w:rPr>
        <w:t xml:space="preserve">Структурные подразделения дополнительного образования ГБОУ  используют  помещения общеобразовательных школ:  спортивные залы, мастерские, кабинеты и лаборатории. </w:t>
      </w:r>
    </w:p>
    <w:p w:rsidR="00464D60" w:rsidRPr="00464D60" w:rsidRDefault="00464D60" w:rsidP="00464D60">
      <w:pPr>
        <w:ind w:left="-57" w:right="-57" w:firstLine="567"/>
        <w:contextualSpacing/>
        <w:rPr>
          <w:rFonts w:eastAsia="Calibri" w:cs="Times New Roman"/>
          <w:szCs w:val="24"/>
        </w:rPr>
      </w:pPr>
      <w:r w:rsidRPr="00464D60">
        <w:rPr>
          <w:rFonts w:eastAsia="Calibri" w:cs="Times New Roman"/>
          <w:szCs w:val="24"/>
        </w:rPr>
        <w:t>100% организаций имеют водопровод, центральное отопление, канализацию.</w:t>
      </w:r>
    </w:p>
    <w:p w:rsidR="00464D60" w:rsidRPr="00464D60" w:rsidRDefault="00464D60" w:rsidP="00464D60">
      <w:pPr>
        <w:ind w:left="-57" w:right="-57" w:firstLine="567"/>
        <w:contextualSpacing/>
        <w:rPr>
          <w:rFonts w:eastAsia="Calibri" w:cs="Times New Roman"/>
          <w:szCs w:val="24"/>
        </w:rPr>
      </w:pPr>
      <w:r w:rsidRPr="00464D60">
        <w:rPr>
          <w:rFonts w:eastAsia="Calibri" w:cs="Times New Roman"/>
          <w:szCs w:val="24"/>
        </w:rPr>
        <w:t xml:space="preserve"> 5 персональных компьютеров используется в учебных целях </w:t>
      </w:r>
    </w:p>
    <w:p w:rsidR="00464D60" w:rsidRPr="00464D60" w:rsidRDefault="00B83C65" w:rsidP="00464D60">
      <w:pPr>
        <w:ind w:left="-57" w:right="-57" w:firstLine="567"/>
        <w:contextualSpacing/>
        <w:rPr>
          <w:rFonts w:eastAsia="Calibri" w:cs="Times New Roman"/>
          <w:szCs w:val="24"/>
        </w:rPr>
      </w:pPr>
      <w:r>
        <w:rPr>
          <w:rFonts w:eastAsia="Calibri" w:cs="Times New Roman"/>
          <w:szCs w:val="24"/>
        </w:rPr>
        <w:t xml:space="preserve">В </w:t>
      </w:r>
      <w:r w:rsidR="00BF046A">
        <w:rPr>
          <w:rFonts w:eastAsia="Calibri" w:cs="Times New Roman"/>
          <w:szCs w:val="24"/>
        </w:rPr>
        <w:t>2019</w:t>
      </w:r>
      <w:r w:rsidR="00464D60" w:rsidRPr="00464D60">
        <w:rPr>
          <w:rFonts w:eastAsia="Calibri" w:cs="Times New Roman"/>
          <w:szCs w:val="24"/>
        </w:rPr>
        <w:t xml:space="preserve"> году 100% образовательных организаций  имели </w:t>
      </w:r>
      <w:proofErr w:type="gramStart"/>
      <w:r w:rsidR="00464D60" w:rsidRPr="00464D60">
        <w:rPr>
          <w:rFonts w:eastAsia="Calibri" w:cs="Times New Roman"/>
          <w:szCs w:val="24"/>
        </w:rPr>
        <w:t>дымовые</w:t>
      </w:r>
      <w:proofErr w:type="gramEnd"/>
      <w:r w:rsidR="00464D60" w:rsidRPr="00464D60">
        <w:rPr>
          <w:rFonts w:eastAsia="Calibri" w:cs="Times New Roman"/>
          <w:szCs w:val="24"/>
        </w:rPr>
        <w:t xml:space="preserve"> </w:t>
      </w:r>
      <w:proofErr w:type="spellStart"/>
      <w:r w:rsidR="00464D60" w:rsidRPr="00464D60">
        <w:rPr>
          <w:rFonts w:eastAsia="Calibri" w:cs="Times New Roman"/>
          <w:szCs w:val="24"/>
        </w:rPr>
        <w:t>извещатели</w:t>
      </w:r>
      <w:proofErr w:type="spellEnd"/>
      <w:r w:rsidR="00464D60" w:rsidRPr="00464D60">
        <w:rPr>
          <w:rFonts w:eastAsia="Calibri" w:cs="Times New Roman"/>
          <w:szCs w:val="24"/>
        </w:rPr>
        <w:t>.</w:t>
      </w:r>
    </w:p>
    <w:p w:rsidR="00D96B67" w:rsidRDefault="00D96B67" w:rsidP="00EA4121">
      <w:pPr>
        <w:ind w:firstLine="0"/>
      </w:pPr>
    </w:p>
    <w:p w:rsidR="00BE4D7B" w:rsidRDefault="00D96B67" w:rsidP="00EA4121">
      <w:pPr>
        <w:pStyle w:val="4"/>
      </w:pPr>
      <w:r>
        <w:t>У</w:t>
      </w:r>
      <w:r w:rsidR="00EA4121">
        <w:t xml:space="preserve">чебные и </w:t>
      </w:r>
      <w:proofErr w:type="spellStart"/>
      <w:r w:rsidR="00EA4121">
        <w:t>внеучебные</w:t>
      </w:r>
      <w:proofErr w:type="spellEnd"/>
      <w:r w:rsidR="00EA4121">
        <w:t xml:space="preserve"> достижения </w:t>
      </w:r>
    </w:p>
    <w:p w:rsidR="00BE4D7B" w:rsidRDefault="00BE4D7B" w:rsidP="004A4758">
      <w:pPr>
        <w:pStyle w:val="a8"/>
      </w:pPr>
    </w:p>
    <w:p w:rsidR="00167B1A" w:rsidRPr="00167B1A" w:rsidRDefault="00167B1A" w:rsidP="00167B1A">
      <w:pPr>
        <w:suppressAutoHyphens/>
        <w:ind w:firstLine="567"/>
        <w:rPr>
          <w:rFonts w:eastAsia="Times New Roman" w:cs="Times New Roman"/>
          <w:szCs w:val="24"/>
          <w:lang w:eastAsia="ar-SA"/>
        </w:rPr>
      </w:pPr>
      <w:r w:rsidRPr="00167B1A">
        <w:rPr>
          <w:rFonts w:eastAsia="Times New Roman" w:cs="Times New Roman"/>
          <w:szCs w:val="24"/>
          <w:lang w:eastAsia="ar-SA"/>
        </w:rPr>
        <w:t>В результате участия в конкурсах, соревнованиях, смотрах, выставках по разн</w:t>
      </w:r>
      <w:r w:rsidR="00B83C65">
        <w:rPr>
          <w:rFonts w:eastAsia="Times New Roman" w:cs="Times New Roman"/>
          <w:szCs w:val="24"/>
          <w:lang w:eastAsia="ar-SA"/>
        </w:rPr>
        <w:t>ым направлениям деятельности 850</w:t>
      </w:r>
      <w:r w:rsidRPr="00167B1A">
        <w:rPr>
          <w:rFonts w:eastAsia="Times New Roman" w:cs="Times New Roman"/>
          <w:szCs w:val="24"/>
          <w:lang w:eastAsia="ar-SA"/>
        </w:rPr>
        <w:t xml:space="preserve"> воспитанников УДО заняли 648 призовых мест.</w:t>
      </w:r>
    </w:p>
    <w:p w:rsidR="00167B1A" w:rsidRPr="00167B1A" w:rsidRDefault="00B83C65" w:rsidP="00B83C65">
      <w:pPr>
        <w:shd w:val="clear" w:color="auto" w:fill="FFFFFF"/>
        <w:ind w:firstLine="0"/>
        <w:rPr>
          <w:rFonts w:eastAsia="Calibri" w:cs="Times New Roman"/>
          <w:color w:val="000000"/>
          <w:szCs w:val="24"/>
          <w:lang w:eastAsia="ru-RU"/>
        </w:rPr>
      </w:pPr>
      <w:r>
        <w:rPr>
          <w:rFonts w:eastAsia="Times New Roman" w:cs="Times New Roman"/>
          <w:szCs w:val="24"/>
          <w:lang w:eastAsia="ar-SA"/>
        </w:rPr>
        <w:t xml:space="preserve">      </w:t>
      </w:r>
      <w:r w:rsidR="00167B1A" w:rsidRPr="00167B1A">
        <w:rPr>
          <w:rFonts w:eastAsia="Calibri" w:cs="Times New Roman"/>
          <w:color w:val="000000"/>
          <w:szCs w:val="24"/>
          <w:lang w:eastAsia="ru-RU"/>
        </w:rPr>
        <w:t>Поддержка одаренных детей остается важнейшим приоритетом работы всех педагогических коллективов округа.</w:t>
      </w:r>
    </w:p>
    <w:p w:rsidR="00167B1A" w:rsidRPr="00167B1A" w:rsidRDefault="00167B1A" w:rsidP="00167B1A">
      <w:pPr>
        <w:shd w:val="clear" w:color="auto" w:fill="FFFFFF"/>
        <w:ind w:firstLine="567"/>
        <w:rPr>
          <w:rFonts w:eastAsia="Calibri" w:cs="Times New Roman"/>
          <w:color w:val="000000"/>
          <w:szCs w:val="24"/>
          <w:lang w:eastAsia="ru-RU"/>
        </w:rPr>
      </w:pPr>
      <w:r w:rsidRPr="00167B1A">
        <w:rPr>
          <w:rFonts w:eastAsia="Calibri" w:cs="Times New Roman"/>
          <w:color w:val="000000"/>
          <w:szCs w:val="24"/>
          <w:lang w:eastAsia="ru-RU"/>
        </w:rPr>
        <w:t>В 2015году в регионе началась реализация проекта «Взлёт», в рамках которого разворачивается система выполнения научно-исследовательских работ в сфере науки и техники творчески одаренной молодежью. Проект «Взлёт» дает возможность школьникам, студентам, учителям и молодым учёным совместно выполнять научно-исследовательские работы. Необходимо активнее подключаться к данному проекту.</w:t>
      </w:r>
    </w:p>
    <w:p w:rsidR="00464D60" w:rsidRPr="00464D60" w:rsidRDefault="00B83C65" w:rsidP="00464D60">
      <w:pPr>
        <w:rPr>
          <w:rFonts w:eastAsia="Calibri" w:cs="Times New Roman"/>
          <w:b/>
          <w:sz w:val="22"/>
          <w:szCs w:val="24"/>
        </w:rPr>
      </w:pPr>
      <w:r>
        <w:rPr>
          <w:rFonts w:eastAsia="Times New Roman" w:cs="Times New Roman"/>
          <w:bCs/>
          <w:szCs w:val="28"/>
          <w:lang w:eastAsia="ru-RU"/>
        </w:rPr>
        <w:lastRenderedPageBreak/>
        <w:t xml:space="preserve">В </w:t>
      </w:r>
      <w:r w:rsidR="00BF046A">
        <w:rPr>
          <w:rFonts w:eastAsia="Times New Roman" w:cs="Times New Roman"/>
          <w:bCs/>
          <w:szCs w:val="28"/>
          <w:lang w:eastAsia="ru-RU"/>
        </w:rPr>
        <w:t>2019</w:t>
      </w:r>
      <w:r w:rsidR="00464D60" w:rsidRPr="00464D60">
        <w:rPr>
          <w:rFonts w:eastAsia="Times New Roman" w:cs="Times New Roman"/>
          <w:bCs/>
          <w:szCs w:val="28"/>
          <w:lang w:eastAsia="ru-RU"/>
        </w:rPr>
        <w:t xml:space="preserve"> году т</w:t>
      </w:r>
      <w:r w:rsidR="00464D60" w:rsidRPr="00464D60">
        <w:rPr>
          <w:rFonts w:eastAsia="Times New Roman" w:cs="Times New Roman"/>
          <w:szCs w:val="28"/>
          <w:lang w:eastAsia="ru-RU"/>
        </w:rPr>
        <w:t>ворческие коллективы приняли участие в 14 областных, 6 всероссийских и 8 международных конкурсах. Самыми яркими достижениями года стали:</w:t>
      </w:r>
    </w:p>
    <w:p w:rsidR="00464D60" w:rsidRPr="00464D60" w:rsidRDefault="00464D60" w:rsidP="00464D60">
      <w:pPr>
        <w:ind w:firstLine="851"/>
        <w:rPr>
          <w:rFonts w:eastAsia="Calibri" w:cs="Times New Roman"/>
          <w:szCs w:val="28"/>
        </w:rPr>
      </w:pPr>
      <w:r w:rsidRPr="00464D60">
        <w:rPr>
          <w:rFonts w:eastAsia="Calibri" w:cs="Times New Roman"/>
          <w:szCs w:val="28"/>
        </w:rPr>
        <w:t>- Получение Гран При Международного конкурс</w:t>
      </w:r>
      <w:proofErr w:type="gramStart"/>
      <w:r w:rsidRPr="00464D60">
        <w:rPr>
          <w:rFonts w:eastAsia="Calibri" w:cs="Times New Roman"/>
          <w:szCs w:val="28"/>
        </w:rPr>
        <w:t>а-</w:t>
      </w:r>
      <w:proofErr w:type="gramEnd"/>
      <w:r w:rsidRPr="00464D60">
        <w:rPr>
          <w:rFonts w:eastAsia="Calibri" w:cs="Times New Roman"/>
          <w:szCs w:val="28"/>
        </w:rPr>
        <w:t xml:space="preserve"> фестиваля «Волжские созвездия» народным хором им. Ю.Г. Мещерякова п. Комсомольский. Этот же коллектив удостоен звания Лауреата 1 и 2 степени Межмуниципального конкурса-фестиваля народного песенного творчества им. Ю. Новикова « Поет село родное»;   Лауреата 1 степени  Всероссийского музыкального фестиваля-конкурса исполнительского мастерства  «Метелица»; стал дипломантом </w:t>
      </w:r>
      <w:r w:rsidRPr="00464D60">
        <w:rPr>
          <w:rFonts w:eastAsia="Calibri" w:cs="Times New Roman"/>
          <w:szCs w:val="28"/>
          <w:lang w:val="en-US"/>
        </w:rPr>
        <w:t>XIV</w:t>
      </w:r>
      <w:r w:rsidRPr="00464D60">
        <w:rPr>
          <w:rFonts w:eastAsia="Calibri" w:cs="Times New Roman"/>
          <w:szCs w:val="28"/>
        </w:rPr>
        <w:t>-го Поволжского  фестиваля народного песенного творчества «Расцвела под окошком белоснежная вишня».</w:t>
      </w:r>
    </w:p>
    <w:p w:rsidR="00464D60" w:rsidRPr="00464D60" w:rsidRDefault="00464D60" w:rsidP="00464D60">
      <w:pPr>
        <w:ind w:firstLine="851"/>
        <w:rPr>
          <w:rFonts w:eastAsia="Times New Roman" w:cs="Times New Roman"/>
          <w:szCs w:val="28"/>
          <w:lang w:eastAsia="ru-RU"/>
        </w:rPr>
      </w:pPr>
      <w:r w:rsidRPr="00464D60">
        <w:rPr>
          <w:rFonts w:eastAsia="Times New Roman" w:cs="Times New Roman"/>
          <w:szCs w:val="28"/>
          <w:lang w:eastAsia="ru-RU"/>
        </w:rPr>
        <w:t xml:space="preserve">- Танцевальный коллектив « Импульс» ДК п. Кинельский получил  Диплом 1 степени Всероссийского музыкального фестиваля-конкурса исполнительского мастерства  «Метелица» и Диплом 2 и 3 степени  Межмуниципального конкурса-фестиваля хореографического мастерства «Хрустальный башмачок – </w:t>
      </w:r>
      <w:r w:rsidR="00BF046A">
        <w:rPr>
          <w:rFonts w:eastAsia="Times New Roman" w:cs="Times New Roman"/>
          <w:szCs w:val="28"/>
          <w:lang w:eastAsia="ru-RU"/>
        </w:rPr>
        <w:t>2019</w:t>
      </w:r>
      <w:r w:rsidRPr="00464D60">
        <w:rPr>
          <w:rFonts w:eastAsia="Times New Roman" w:cs="Times New Roman"/>
          <w:szCs w:val="28"/>
          <w:lang w:eastAsia="ru-RU"/>
        </w:rPr>
        <w:t>».</w:t>
      </w:r>
    </w:p>
    <w:p w:rsidR="00464D60" w:rsidRPr="00464D60" w:rsidRDefault="00464D60" w:rsidP="00464D60">
      <w:pPr>
        <w:ind w:firstLine="851"/>
        <w:rPr>
          <w:rFonts w:eastAsia="Times New Roman" w:cs="Times New Roman"/>
          <w:szCs w:val="28"/>
          <w:lang w:eastAsia="ru-RU"/>
        </w:rPr>
      </w:pPr>
      <w:r w:rsidRPr="00464D60">
        <w:rPr>
          <w:rFonts w:eastAsia="Times New Roman" w:cs="Times New Roman"/>
          <w:szCs w:val="28"/>
          <w:lang w:eastAsia="ru-RU"/>
        </w:rPr>
        <w:t xml:space="preserve">- Народный чувашский ансамбль «Соловушки» ДК села Красносамарское стал Дипломантом 14 Областного  конкурса  чувашских ансамблей песни и танца «Юрла: </w:t>
      </w:r>
      <w:proofErr w:type="spellStart"/>
      <w:r w:rsidRPr="00464D60">
        <w:rPr>
          <w:rFonts w:eastAsia="Times New Roman" w:cs="Times New Roman"/>
          <w:szCs w:val="28"/>
          <w:lang w:eastAsia="ru-RU"/>
        </w:rPr>
        <w:t>Чеваш</w:t>
      </w:r>
      <w:proofErr w:type="spellEnd"/>
      <w:r w:rsidRPr="00464D60">
        <w:rPr>
          <w:rFonts w:eastAsia="Times New Roman" w:cs="Times New Roman"/>
          <w:szCs w:val="28"/>
          <w:lang w:eastAsia="ru-RU"/>
        </w:rPr>
        <w:t xml:space="preserve">: Ташла: </w:t>
      </w:r>
      <w:proofErr w:type="spellStart"/>
      <w:r w:rsidRPr="00464D60">
        <w:rPr>
          <w:rFonts w:eastAsia="Times New Roman" w:cs="Times New Roman"/>
          <w:szCs w:val="28"/>
          <w:lang w:eastAsia="ru-RU"/>
        </w:rPr>
        <w:t>Чеваш</w:t>
      </w:r>
      <w:proofErr w:type="spellEnd"/>
      <w:r w:rsidRPr="00464D60">
        <w:rPr>
          <w:rFonts w:eastAsia="Times New Roman" w:cs="Times New Roman"/>
          <w:szCs w:val="28"/>
          <w:lang w:eastAsia="ru-RU"/>
        </w:rPr>
        <w:t>» и фестивал</w:t>
      </w:r>
      <w:proofErr w:type="gramStart"/>
      <w:r w:rsidRPr="00464D60">
        <w:rPr>
          <w:rFonts w:eastAsia="Times New Roman" w:cs="Times New Roman"/>
          <w:szCs w:val="28"/>
          <w:lang w:eastAsia="ru-RU"/>
        </w:rPr>
        <w:t>я-</w:t>
      </w:r>
      <w:proofErr w:type="gramEnd"/>
      <w:r w:rsidRPr="00464D60">
        <w:rPr>
          <w:rFonts w:eastAsia="Times New Roman" w:cs="Times New Roman"/>
          <w:szCs w:val="28"/>
          <w:lang w:eastAsia="ru-RU"/>
        </w:rPr>
        <w:t xml:space="preserve"> конкурса  гармонистов   «Кала: </w:t>
      </w:r>
      <w:proofErr w:type="spellStart"/>
      <w:r w:rsidRPr="00464D60">
        <w:rPr>
          <w:rFonts w:eastAsia="Times New Roman" w:cs="Times New Roman"/>
          <w:szCs w:val="28"/>
          <w:lang w:eastAsia="ru-RU"/>
        </w:rPr>
        <w:t>Хуткупес</w:t>
      </w:r>
      <w:proofErr w:type="spellEnd"/>
      <w:r w:rsidRPr="00464D60">
        <w:rPr>
          <w:rFonts w:eastAsia="Times New Roman" w:cs="Times New Roman"/>
          <w:szCs w:val="28"/>
          <w:lang w:eastAsia="ru-RU"/>
        </w:rPr>
        <w:t xml:space="preserve">», </w:t>
      </w:r>
      <w:proofErr w:type="spellStart"/>
      <w:r w:rsidRPr="00464D60">
        <w:rPr>
          <w:rFonts w:eastAsia="Times New Roman" w:cs="Times New Roman"/>
          <w:szCs w:val="28"/>
          <w:lang w:eastAsia="ru-RU"/>
        </w:rPr>
        <w:t>дипломантои</w:t>
      </w:r>
      <w:proofErr w:type="spellEnd"/>
      <w:proofErr w:type="gramStart"/>
      <w:r w:rsidRPr="00464D60">
        <w:rPr>
          <w:rFonts w:eastAsia="Times New Roman" w:cs="Times New Roman"/>
          <w:szCs w:val="28"/>
          <w:lang w:eastAsia="ru-RU"/>
        </w:rPr>
        <w:t xml:space="preserve">  П</w:t>
      </w:r>
      <w:proofErr w:type="gramEnd"/>
      <w:r w:rsidRPr="00464D60">
        <w:rPr>
          <w:rFonts w:eastAsia="Times New Roman" w:cs="Times New Roman"/>
          <w:szCs w:val="28"/>
          <w:lang w:eastAsia="ru-RU"/>
        </w:rPr>
        <w:t xml:space="preserve">ервого  межрегионального фестиваля чувашской культуры  в рамках проведения чувашского национального праздника « </w:t>
      </w:r>
      <w:proofErr w:type="spellStart"/>
      <w:r w:rsidRPr="00464D60">
        <w:rPr>
          <w:rFonts w:eastAsia="Times New Roman" w:cs="Times New Roman"/>
          <w:szCs w:val="28"/>
          <w:lang w:eastAsia="ru-RU"/>
        </w:rPr>
        <w:t>Акатуй</w:t>
      </w:r>
      <w:proofErr w:type="spellEnd"/>
      <w:r w:rsidRPr="00464D60">
        <w:rPr>
          <w:rFonts w:eastAsia="Times New Roman" w:cs="Times New Roman"/>
          <w:szCs w:val="28"/>
          <w:lang w:eastAsia="ru-RU"/>
        </w:rPr>
        <w:t>» в г. Оренбург.</w:t>
      </w:r>
    </w:p>
    <w:p w:rsidR="00464D60" w:rsidRPr="00464D60" w:rsidRDefault="00464D60" w:rsidP="00464D60">
      <w:pPr>
        <w:rPr>
          <w:rFonts w:eastAsia="Calibri" w:cs="Times New Roman"/>
          <w:szCs w:val="28"/>
        </w:rPr>
      </w:pPr>
      <w:r w:rsidRPr="00464D60">
        <w:rPr>
          <w:rFonts w:eastAsia="Calibri" w:cs="Times New Roman"/>
          <w:szCs w:val="28"/>
        </w:rPr>
        <w:t>- Народный детский театральный  коллектив «</w:t>
      </w:r>
      <w:proofErr w:type="spellStart"/>
      <w:r w:rsidRPr="00464D60">
        <w:rPr>
          <w:rFonts w:eastAsia="Calibri" w:cs="Times New Roman"/>
          <w:szCs w:val="28"/>
        </w:rPr>
        <w:t>Мейрам</w:t>
      </w:r>
      <w:proofErr w:type="spellEnd"/>
      <w:r w:rsidRPr="00464D60">
        <w:rPr>
          <w:rFonts w:eastAsia="Calibri" w:cs="Times New Roman"/>
          <w:szCs w:val="28"/>
        </w:rPr>
        <w:t>» аул Казахский стал Лауреатом 1 и 2 степени  Областного детского и молодежного фольклорного конкурса «</w:t>
      </w:r>
      <w:proofErr w:type="spellStart"/>
      <w:r w:rsidRPr="00464D60">
        <w:rPr>
          <w:rFonts w:eastAsia="Calibri" w:cs="Times New Roman"/>
          <w:szCs w:val="28"/>
        </w:rPr>
        <w:t>Этнолик</w:t>
      </w:r>
      <w:proofErr w:type="spellEnd"/>
      <w:r w:rsidRPr="00464D60">
        <w:rPr>
          <w:rFonts w:eastAsia="Calibri" w:cs="Times New Roman"/>
          <w:szCs w:val="28"/>
        </w:rPr>
        <w:t>», лауреатом 3 степени Областного конкурса « Народов дружная семья».</w:t>
      </w:r>
    </w:p>
    <w:p w:rsidR="00464D60" w:rsidRPr="00464D60" w:rsidRDefault="00464D60" w:rsidP="00464D60">
      <w:pPr>
        <w:rPr>
          <w:rFonts w:eastAsia="Times New Roman" w:cs="Times New Roman"/>
          <w:szCs w:val="28"/>
          <w:lang w:eastAsia="ru-RU"/>
        </w:rPr>
      </w:pPr>
      <w:r w:rsidRPr="00464D60">
        <w:rPr>
          <w:rFonts w:eastAsia="Times New Roman" w:cs="Times New Roman"/>
          <w:szCs w:val="28"/>
          <w:lang w:eastAsia="ru-RU"/>
        </w:rPr>
        <w:t xml:space="preserve"> - Вокальная группа « Россиянка» ДК </w:t>
      </w:r>
      <w:proofErr w:type="gramStart"/>
      <w:r w:rsidRPr="00464D60">
        <w:rPr>
          <w:rFonts w:eastAsia="Times New Roman" w:cs="Times New Roman"/>
          <w:szCs w:val="28"/>
          <w:lang w:eastAsia="ru-RU"/>
        </w:rPr>
        <w:t>с</w:t>
      </w:r>
      <w:proofErr w:type="gramEnd"/>
      <w:r w:rsidRPr="00464D60">
        <w:rPr>
          <w:rFonts w:eastAsia="Times New Roman" w:cs="Times New Roman"/>
          <w:szCs w:val="28"/>
          <w:lang w:eastAsia="ru-RU"/>
        </w:rPr>
        <w:t xml:space="preserve">. </w:t>
      </w:r>
      <w:proofErr w:type="gramStart"/>
      <w:r w:rsidRPr="00464D60">
        <w:rPr>
          <w:rFonts w:eastAsia="Times New Roman" w:cs="Times New Roman"/>
          <w:szCs w:val="28"/>
          <w:lang w:eastAsia="ru-RU"/>
        </w:rPr>
        <w:t>Бобровка</w:t>
      </w:r>
      <w:proofErr w:type="gramEnd"/>
      <w:r w:rsidRPr="00464D60">
        <w:rPr>
          <w:rFonts w:eastAsia="Times New Roman" w:cs="Times New Roman"/>
          <w:szCs w:val="28"/>
          <w:lang w:eastAsia="ru-RU"/>
        </w:rPr>
        <w:t xml:space="preserve"> получила диплом Лауреата 2 степени Межрегионального фестиваля патриотической песни « За нами Россия».</w:t>
      </w:r>
    </w:p>
    <w:p w:rsidR="00464D60" w:rsidRPr="00464D60" w:rsidRDefault="00464D60" w:rsidP="00464D60">
      <w:pPr>
        <w:rPr>
          <w:rFonts w:eastAsia="Calibri" w:cs="Times New Roman"/>
          <w:szCs w:val="28"/>
        </w:rPr>
      </w:pPr>
      <w:r w:rsidRPr="00464D60">
        <w:rPr>
          <w:rFonts w:eastAsia="Calibri" w:cs="Times New Roman"/>
          <w:szCs w:val="28"/>
        </w:rPr>
        <w:t>- Вокальный коллектив «</w:t>
      </w:r>
      <w:proofErr w:type="spellStart"/>
      <w:r w:rsidRPr="00464D60">
        <w:rPr>
          <w:rFonts w:eastAsia="Calibri" w:cs="Times New Roman"/>
          <w:szCs w:val="28"/>
        </w:rPr>
        <w:t>Ивушки</w:t>
      </w:r>
      <w:proofErr w:type="spellEnd"/>
      <w:r w:rsidRPr="00464D60">
        <w:rPr>
          <w:rFonts w:eastAsia="Calibri" w:cs="Times New Roman"/>
          <w:szCs w:val="28"/>
        </w:rPr>
        <w:t xml:space="preserve">» ДК п. Кинельский получил диплом Лауреата 2 степени Всероссийского музыкального фестиваля-конкурса исполнительского мастерства  « Метелица», Диплом лауреата Межмуниципального фестиваля народного творчества «Играй гармонь! Звени частушка!», стал дипломантом </w:t>
      </w:r>
      <w:r w:rsidRPr="00464D60">
        <w:rPr>
          <w:rFonts w:eastAsia="Calibri" w:cs="Times New Roman"/>
          <w:szCs w:val="28"/>
          <w:lang w:val="en-US"/>
        </w:rPr>
        <w:t>XIV</w:t>
      </w:r>
      <w:r w:rsidRPr="00464D60">
        <w:rPr>
          <w:rFonts w:eastAsia="Calibri" w:cs="Times New Roman"/>
          <w:szCs w:val="28"/>
        </w:rPr>
        <w:t>-го Поволжского  фестиваля народного песенного творчества «Расцвела под окошком белоснежная вишня»;</w:t>
      </w:r>
    </w:p>
    <w:p w:rsidR="00464D60" w:rsidRPr="00464D60" w:rsidRDefault="00464D60" w:rsidP="00464D60">
      <w:pPr>
        <w:rPr>
          <w:rFonts w:eastAsia="Times New Roman" w:cs="Times New Roman"/>
          <w:szCs w:val="28"/>
          <w:lang w:eastAsia="ru-RU"/>
        </w:rPr>
      </w:pPr>
      <w:r w:rsidRPr="00464D60">
        <w:rPr>
          <w:rFonts w:eastAsia="Times New Roman" w:cs="Times New Roman"/>
          <w:szCs w:val="28"/>
          <w:lang w:eastAsia="ru-RU"/>
        </w:rPr>
        <w:t xml:space="preserve">- Танцевальный коллектив « Импульс» ДК п. Кинельский получил  Диплом 1 степени Всероссийского музыкального фестиваля-конкурса исполнительского мастерства  « Метелица» и Диплом 2 и 3 степени  Межмуниципального конкурса-фестиваля хореографического мастерства «Хрустальный башмачок – </w:t>
      </w:r>
      <w:r w:rsidR="00BF046A">
        <w:rPr>
          <w:rFonts w:eastAsia="Times New Roman" w:cs="Times New Roman"/>
          <w:szCs w:val="28"/>
          <w:lang w:eastAsia="ru-RU"/>
        </w:rPr>
        <w:t>2019</w:t>
      </w:r>
      <w:r w:rsidRPr="00464D60">
        <w:rPr>
          <w:rFonts w:eastAsia="Times New Roman" w:cs="Times New Roman"/>
          <w:szCs w:val="28"/>
          <w:lang w:eastAsia="ru-RU"/>
        </w:rPr>
        <w:t>».</w:t>
      </w:r>
    </w:p>
    <w:p w:rsidR="00464D60" w:rsidRPr="00464D60" w:rsidRDefault="00464D60" w:rsidP="00464D60">
      <w:pPr>
        <w:rPr>
          <w:rFonts w:eastAsia="Times New Roman" w:cs="Times New Roman"/>
          <w:szCs w:val="28"/>
          <w:lang w:eastAsia="ru-RU"/>
        </w:rPr>
      </w:pPr>
      <w:r w:rsidRPr="00464D60">
        <w:rPr>
          <w:rFonts w:eastAsia="Times New Roman" w:cs="Times New Roman"/>
          <w:szCs w:val="28"/>
          <w:lang w:eastAsia="ru-RU"/>
        </w:rPr>
        <w:t xml:space="preserve">В период летних каникул учреждениями культуры для детей были организованы 263 мероприятия различной направленности, общее количество участников и зрителей составило более 30 тыс. детей. Культурно-массовые мероприятия с июня по сентябрь проходили </w:t>
      </w:r>
      <w:r w:rsidRPr="00464D60">
        <w:rPr>
          <w:rFonts w:eastAsia="Times New Roman" w:cs="Times New Roman"/>
          <w:szCs w:val="28"/>
          <w:lang w:eastAsia="ru-RU"/>
        </w:rPr>
        <w:lastRenderedPageBreak/>
        <w:t>в разных формах - развлекательные и познавательные программы, тематические дискотеки, аттракционы и </w:t>
      </w:r>
      <w:proofErr w:type="spellStart"/>
      <w:r w:rsidRPr="00464D60">
        <w:rPr>
          <w:rFonts w:eastAsia="Times New Roman" w:cs="Times New Roman"/>
          <w:szCs w:val="28"/>
          <w:lang w:eastAsia="ru-RU"/>
        </w:rPr>
        <w:t>видеосеансы</w:t>
      </w:r>
      <w:proofErr w:type="spellEnd"/>
      <w:r w:rsidRPr="00464D60">
        <w:rPr>
          <w:rFonts w:eastAsia="Times New Roman" w:cs="Times New Roman"/>
          <w:szCs w:val="28"/>
          <w:lang w:eastAsia="ru-RU"/>
        </w:rPr>
        <w:t xml:space="preserve"> «За здоровый образ жизни», «Молодежь против наркотиков», «Меняю сигарету на конфету», выставки и конкурсы рисунков, прикладного творчества и другие.</w:t>
      </w:r>
    </w:p>
    <w:p w:rsidR="00464D60" w:rsidRPr="00464D60" w:rsidRDefault="00464D60" w:rsidP="00464D60">
      <w:pPr>
        <w:rPr>
          <w:rFonts w:eastAsia="Times New Roman" w:cs="Times New Roman"/>
          <w:b/>
          <w:szCs w:val="28"/>
          <w:u w:val="single"/>
          <w:lang w:eastAsia="ru-RU"/>
        </w:rPr>
      </w:pPr>
      <w:r w:rsidRPr="00464D60">
        <w:rPr>
          <w:rFonts w:eastAsia="Times New Roman" w:cs="Times New Roman"/>
          <w:szCs w:val="28"/>
          <w:lang w:eastAsia="ru-RU"/>
        </w:rPr>
        <w:t xml:space="preserve">На базе библиотек проводятся акции, конкурсы и тематические мероприятия. В 10-ти библиотеках подключен доступ к сети Интернет. Появляются Центры общественного доступа к информации (Красносамарское, </w:t>
      </w:r>
      <w:proofErr w:type="gramStart"/>
      <w:r w:rsidRPr="00464D60">
        <w:rPr>
          <w:rFonts w:eastAsia="Times New Roman" w:cs="Times New Roman"/>
          <w:szCs w:val="28"/>
          <w:lang w:eastAsia="ru-RU"/>
        </w:rPr>
        <w:t>Комсомольский</w:t>
      </w:r>
      <w:proofErr w:type="gramEnd"/>
      <w:r w:rsidRPr="00464D60">
        <w:rPr>
          <w:rFonts w:eastAsia="Times New Roman" w:cs="Times New Roman"/>
          <w:szCs w:val="28"/>
          <w:lang w:eastAsia="ru-RU"/>
        </w:rPr>
        <w:t xml:space="preserve">, </w:t>
      </w:r>
      <w:proofErr w:type="spellStart"/>
      <w:r w:rsidRPr="00464D60">
        <w:rPr>
          <w:rFonts w:eastAsia="Times New Roman" w:cs="Times New Roman"/>
          <w:szCs w:val="28"/>
          <w:lang w:eastAsia="ru-RU"/>
        </w:rPr>
        <w:t>Чубовка</w:t>
      </w:r>
      <w:proofErr w:type="spellEnd"/>
      <w:r w:rsidRPr="00464D60">
        <w:rPr>
          <w:rFonts w:eastAsia="Times New Roman" w:cs="Times New Roman"/>
          <w:szCs w:val="28"/>
          <w:lang w:eastAsia="ru-RU"/>
        </w:rPr>
        <w:t>).</w:t>
      </w:r>
    </w:p>
    <w:p w:rsidR="00D96B67" w:rsidRDefault="00D96B67" w:rsidP="00167B1A">
      <w:pPr>
        <w:ind w:firstLine="0"/>
      </w:pPr>
    </w:p>
    <w:p w:rsidR="00CE0D73" w:rsidRDefault="00CE0D73" w:rsidP="00CE0D73">
      <w:pPr>
        <w:pStyle w:val="4"/>
      </w:pPr>
      <w:r>
        <w:t>Финансово-экономическая деятельность организаций</w:t>
      </w:r>
    </w:p>
    <w:p w:rsidR="00EA4121" w:rsidRPr="00167B1A" w:rsidRDefault="00EA4121" w:rsidP="00EA4121">
      <w:pPr>
        <w:rPr>
          <w:rFonts w:eastAsia="Calibri" w:cs="Times New Roman"/>
          <w:szCs w:val="24"/>
        </w:rPr>
      </w:pPr>
      <w:r w:rsidRPr="00167B1A">
        <w:rPr>
          <w:rFonts w:eastAsia="Calibri" w:cs="Times New Roman"/>
          <w:szCs w:val="24"/>
        </w:rPr>
        <w:t>Общий объем финансовых средств, поступивших в образовательные организации  дополнительно</w:t>
      </w:r>
      <w:r>
        <w:rPr>
          <w:rFonts w:eastAsia="Calibri" w:cs="Times New Roman"/>
          <w:szCs w:val="24"/>
        </w:rPr>
        <w:t>го образования муниципального района</w:t>
      </w:r>
      <w:r w:rsidRPr="00167B1A">
        <w:rPr>
          <w:rFonts w:eastAsia="Calibri" w:cs="Times New Roman"/>
          <w:szCs w:val="24"/>
        </w:rPr>
        <w:t xml:space="preserve"> Кинель</w:t>
      </w:r>
      <w:r>
        <w:rPr>
          <w:rFonts w:eastAsia="Calibri" w:cs="Times New Roman"/>
          <w:szCs w:val="24"/>
        </w:rPr>
        <w:t>ский,  составил 37503</w:t>
      </w:r>
      <w:r w:rsidRPr="00167B1A">
        <w:rPr>
          <w:rFonts w:eastAsia="Calibri" w:cs="Times New Roman"/>
          <w:szCs w:val="24"/>
        </w:rPr>
        <w:t xml:space="preserve"> тысяч рублей, что в рас</w:t>
      </w:r>
      <w:r>
        <w:rPr>
          <w:rFonts w:eastAsia="Calibri" w:cs="Times New Roman"/>
          <w:szCs w:val="24"/>
        </w:rPr>
        <w:t xml:space="preserve">чете на одного учащегося -  11,83 </w:t>
      </w:r>
      <w:r w:rsidRPr="00167B1A">
        <w:rPr>
          <w:rFonts w:eastAsia="Calibri" w:cs="Times New Roman"/>
          <w:szCs w:val="24"/>
        </w:rPr>
        <w:t xml:space="preserve">тысяч рублей. За последние три года показатель практически не изменился.  </w:t>
      </w:r>
    </w:p>
    <w:p w:rsidR="00EA4121" w:rsidRPr="00167B1A" w:rsidRDefault="00EA4121" w:rsidP="00EA4121">
      <w:pPr>
        <w:rPr>
          <w:rFonts w:eastAsia="Calibri" w:cs="Times New Roman"/>
          <w:szCs w:val="24"/>
        </w:rPr>
      </w:pPr>
      <w:r w:rsidRPr="00167B1A">
        <w:rPr>
          <w:rFonts w:eastAsia="Calibri" w:cs="Times New Roman"/>
          <w:szCs w:val="24"/>
        </w:rPr>
        <w:t xml:space="preserve">   Приносящей доход деятельности  в образовательных учреждениях дополнительного образования нет.</w:t>
      </w:r>
    </w:p>
    <w:p w:rsidR="00BE4D7B" w:rsidRDefault="00EA4121" w:rsidP="00EA4121">
      <w:pPr>
        <w:shd w:val="clear" w:color="auto" w:fill="FFFFFF"/>
        <w:tabs>
          <w:tab w:val="left" w:pos="2865"/>
          <w:tab w:val="center" w:pos="5014"/>
        </w:tabs>
        <w:ind w:hanging="7"/>
      </w:pPr>
      <w:r w:rsidRPr="00167B1A">
        <w:rPr>
          <w:rFonts w:eastAsia="Times New Roman" w:cs="Times New Roman"/>
          <w:spacing w:val="1"/>
          <w:szCs w:val="24"/>
          <w:lang w:eastAsia="ru-RU"/>
        </w:rPr>
        <w:tab/>
      </w:r>
    </w:p>
    <w:p w:rsidR="00D96B67" w:rsidRDefault="00D96B67" w:rsidP="00D96B67">
      <w:pPr>
        <w:pStyle w:val="4"/>
      </w:pPr>
      <w:r>
        <w:t>Выводы</w:t>
      </w:r>
    </w:p>
    <w:p w:rsidR="00286BED" w:rsidRPr="00286BED" w:rsidRDefault="00167B1A" w:rsidP="00286BED">
      <w:pPr>
        <w:ind w:firstLine="0"/>
        <w:rPr>
          <w:rFonts w:eastAsia="Times New Roman" w:cs="Times New Roman"/>
          <w:szCs w:val="24"/>
          <w:lang w:eastAsia="ru-RU"/>
        </w:rPr>
      </w:pPr>
      <w:r>
        <w:rPr>
          <w:rFonts w:eastAsia="Times New Roman" w:cs="Times New Roman"/>
          <w:szCs w:val="24"/>
          <w:lang w:eastAsia="ru-RU"/>
        </w:rPr>
        <w:t xml:space="preserve">          </w:t>
      </w:r>
      <w:r w:rsidR="00286BED" w:rsidRPr="00286BED">
        <w:rPr>
          <w:rFonts w:eastAsia="Times New Roman" w:cs="Times New Roman"/>
          <w:szCs w:val="24"/>
          <w:lang w:eastAsia="ru-RU"/>
        </w:rPr>
        <w:t xml:space="preserve">           В </w:t>
      </w:r>
      <w:r w:rsidR="00BF046A">
        <w:rPr>
          <w:rFonts w:eastAsia="Times New Roman" w:cs="Times New Roman"/>
          <w:szCs w:val="24"/>
          <w:lang w:eastAsia="ru-RU"/>
        </w:rPr>
        <w:t>2019</w:t>
      </w:r>
      <w:r w:rsidR="00286BED" w:rsidRPr="00286BED">
        <w:rPr>
          <w:rFonts w:eastAsia="Times New Roman" w:cs="Times New Roman"/>
          <w:szCs w:val="24"/>
          <w:lang w:eastAsia="ru-RU"/>
        </w:rPr>
        <w:t xml:space="preserve"> году все СП ГБОУ СОШ руководствовались задачами, которые положены в основу Концепции развития дополнительного образования. Прежде </w:t>
      </w:r>
      <w:proofErr w:type="gramStart"/>
      <w:r w:rsidR="00286BED" w:rsidRPr="00286BED">
        <w:rPr>
          <w:rFonts w:eastAsia="Times New Roman" w:cs="Times New Roman"/>
          <w:szCs w:val="24"/>
          <w:lang w:eastAsia="ru-RU"/>
        </w:rPr>
        <w:t>всего</w:t>
      </w:r>
      <w:proofErr w:type="gramEnd"/>
      <w:r w:rsidR="00286BED" w:rsidRPr="00286BED">
        <w:rPr>
          <w:rFonts w:eastAsia="Times New Roman" w:cs="Times New Roman"/>
          <w:szCs w:val="24"/>
          <w:lang w:eastAsia="ru-RU"/>
        </w:rPr>
        <w:t xml:space="preserve"> это:</w:t>
      </w:r>
    </w:p>
    <w:p w:rsidR="00286BED" w:rsidRPr="00286BED" w:rsidRDefault="00286BED" w:rsidP="00286BED">
      <w:pPr>
        <w:numPr>
          <w:ilvl w:val="0"/>
          <w:numId w:val="6"/>
        </w:numPr>
        <w:contextualSpacing/>
        <w:jc w:val="left"/>
        <w:rPr>
          <w:rFonts w:eastAsia="Times New Roman" w:cs="Times New Roman"/>
          <w:szCs w:val="24"/>
          <w:lang w:eastAsia="ru-RU"/>
        </w:rPr>
      </w:pPr>
      <w:r w:rsidRPr="00286BED">
        <w:rPr>
          <w:rFonts w:eastAsia="Times New Roman" w:cs="Times New Roman"/>
          <w:szCs w:val="24"/>
          <w:lang w:eastAsia="ru-RU"/>
        </w:rPr>
        <w:t>Обновление содержания системы дополнительного образования посредством разработки и внедрения программ нового поколения, в том числе программ технического профиля.</w:t>
      </w:r>
    </w:p>
    <w:p w:rsidR="00286BED" w:rsidRPr="00286BED" w:rsidRDefault="00286BED" w:rsidP="00286BED">
      <w:pPr>
        <w:numPr>
          <w:ilvl w:val="0"/>
          <w:numId w:val="6"/>
        </w:numPr>
        <w:contextualSpacing/>
        <w:jc w:val="left"/>
        <w:rPr>
          <w:rFonts w:eastAsia="Times New Roman" w:cs="Times New Roman"/>
          <w:szCs w:val="24"/>
          <w:lang w:eastAsia="ru-RU"/>
        </w:rPr>
      </w:pPr>
      <w:r w:rsidRPr="00286BED">
        <w:rPr>
          <w:rFonts w:eastAsia="Times New Roman" w:cs="Times New Roman"/>
          <w:szCs w:val="24"/>
          <w:lang w:eastAsia="ru-RU"/>
        </w:rPr>
        <w:t>Увеличение инвестиционной привлекательности ДОП.</w:t>
      </w:r>
    </w:p>
    <w:p w:rsidR="00286BED" w:rsidRPr="00286BED" w:rsidRDefault="00286BED" w:rsidP="00286BED">
      <w:pPr>
        <w:numPr>
          <w:ilvl w:val="0"/>
          <w:numId w:val="6"/>
        </w:numPr>
        <w:contextualSpacing/>
        <w:jc w:val="left"/>
        <w:rPr>
          <w:rFonts w:eastAsia="Times New Roman" w:cs="Times New Roman"/>
          <w:szCs w:val="24"/>
          <w:lang w:eastAsia="ru-RU"/>
        </w:rPr>
      </w:pPr>
      <w:r w:rsidRPr="00286BED">
        <w:rPr>
          <w:rFonts w:eastAsia="Times New Roman" w:cs="Times New Roman"/>
          <w:szCs w:val="24"/>
          <w:lang w:eastAsia="ru-RU"/>
        </w:rPr>
        <w:t>Активизация воспитательного потенциала в процессе реализации программ естественнонаучной, туристско-краеведческой направленностей и обеспечение приоритетности их развития.</w:t>
      </w:r>
    </w:p>
    <w:p w:rsidR="00286BED" w:rsidRPr="00286BED" w:rsidRDefault="00286BED" w:rsidP="00286BED">
      <w:pPr>
        <w:numPr>
          <w:ilvl w:val="0"/>
          <w:numId w:val="6"/>
        </w:numPr>
        <w:contextualSpacing/>
        <w:jc w:val="left"/>
        <w:rPr>
          <w:rFonts w:eastAsia="Times New Roman" w:cs="Times New Roman"/>
          <w:szCs w:val="24"/>
          <w:lang w:eastAsia="ru-RU"/>
        </w:rPr>
      </w:pPr>
      <w:r w:rsidRPr="00286BED">
        <w:rPr>
          <w:rFonts w:eastAsia="Times New Roman" w:cs="Times New Roman"/>
          <w:szCs w:val="24"/>
          <w:lang w:eastAsia="ru-RU"/>
        </w:rPr>
        <w:t>Дальнейшее внедрение в систему дополнительного образования инновационных технологий.</w:t>
      </w:r>
    </w:p>
    <w:p w:rsidR="00286BED" w:rsidRPr="00286BED" w:rsidRDefault="00286BED" w:rsidP="00286BED">
      <w:pPr>
        <w:numPr>
          <w:ilvl w:val="0"/>
          <w:numId w:val="6"/>
        </w:numPr>
        <w:contextualSpacing/>
        <w:jc w:val="left"/>
        <w:rPr>
          <w:rFonts w:eastAsia="Times New Roman" w:cs="Times New Roman"/>
          <w:szCs w:val="24"/>
          <w:lang w:eastAsia="ru-RU"/>
        </w:rPr>
      </w:pPr>
      <w:r w:rsidRPr="00286BED">
        <w:rPr>
          <w:rFonts w:eastAsia="Times New Roman" w:cs="Times New Roman"/>
          <w:szCs w:val="24"/>
          <w:lang w:eastAsia="ru-RU"/>
        </w:rPr>
        <w:t>Создание условий для обеспечения равных социальных гарантий доступности услуг дополнительного образования для всех категорий детей.</w:t>
      </w:r>
    </w:p>
    <w:p w:rsidR="00286BED" w:rsidRPr="00286BED" w:rsidRDefault="00286BED" w:rsidP="00286BED">
      <w:pPr>
        <w:numPr>
          <w:ilvl w:val="0"/>
          <w:numId w:val="6"/>
        </w:numPr>
        <w:contextualSpacing/>
        <w:jc w:val="left"/>
        <w:rPr>
          <w:rFonts w:eastAsia="Times New Roman" w:cs="Times New Roman"/>
          <w:szCs w:val="24"/>
          <w:lang w:eastAsia="ru-RU"/>
        </w:rPr>
      </w:pPr>
      <w:r w:rsidRPr="00286BED">
        <w:rPr>
          <w:rFonts w:eastAsia="Times New Roman" w:cs="Times New Roman"/>
          <w:szCs w:val="24"/>
          <w:lang w:eastAsia="ru-RU"/>
        </w:rPr>
        <w:t>Принятие мер по укреплению кадрового ресурса через совершенствование методического сопровождения для повышения уровня профессиональной компетентности педагогов</w:t>
      </w:r>
      <w:r w:rsidRPr="00286BED">
        <w:rPr>
          <w:rFonts w:eastAsia="Times New Roman" w:cs="Times New Roman"/>
          <w:sz w:val="28"/>
          <w:szCs w:val="28"/>
          <w:lang w:eastAsia="ru-RU"/>
        </w:rPr>
        <w:t>.</w:t>
      </w:r>
    </w:p>
    <w:p w:rsidR="00F4493E" w:rsidRDefault="00375C2F" w:rsidP="00F4493E">
      <w:pPr>
        <w:pStyle w:val="3"/>
      </w:pPr>
      <w:bookmarkStart w:id="14" w:name="_Toc531089717"/>
      <w:r>
        <w:lastRenderedPageBreak/>
        <w:t>2.</w:t>
      </w:r>
      <w:r w:rsidR="002B05D6">
        <w:t>4</w:t>
      </w:r>
      <w:r>
        <w:t xml:space="preserve">. </w:t>
      </w:r>
      <w:r w:rsidR="00FE028B" w:rsidRPr="00FE028B">
        <w:t>Сведения о развитии дополнительного профессионального образования</w:t>
      </w:r>
      <w:bookmarkEnd w:id="14"/>
    </w:p>
    <w:p w:rsidR="00286BED" w:rsidRPr="00286BED" w:rsidRDefault="00286BED" w:rsidP="00286BED">
      <w:pPr>
        <w:tabs>
          <w:tab w:val="left" w:pos="709"/>
        </w:tabs>
        <w:suppressAutoHyphens/>
        <w:ind w:firstLine="720"/>
        <w:rPr>
          <w:rFonts w:eastAsia="DejaVu Sans" w:cs="Times New Roman"/>
          <w:szCs w:val="28"/>
          <w:lang w:eastAsia="ru-RU"/>
        </w:rPr>
      </w:pPr>
      <w:r w:rsidRPr="00286BED">
        <w:rPr>
          <w:rFonts w:eastAsia="DejaVu Sans" w:cs="Times New Roman"/>
          <w:szCs w:val="28"/>
          <w:lang w:eastAsia="ru-RU"/>
        </w:rPr>
        <w:t xml:space="preserve">На территории городского округа </w:t>
      </w:r>
      <w:proofErr w:type="spellStart"/>
      <w:r w:rsidRPr="00286BED">
        <w:rPr>
          <w:rFonts w:eastAsia="DejaVu Sans" w:cs="Times New Roman"/>
          <w:szCs w:val="28"/>
          <w:lang w:eastAsia="ru-RU"/>
        </w:rPr>
        <w:t>Кинель</w:t>
      </w:r>
      <w:proofErr w:type="spellEnd"/>
      <w:r w:rsidRPr="00286BED">
        <w:rPr>
          <w:rFonts w:eastAsia="DejaVu Sans" w:cs="Times New Roman"/>
          <w:szCs w:val="28"/>
          <w:lang w:eastAsia="ru-RU"/>
        </w:rPr>
        <w:t xml:space="preserve"> в дополнительном профессиональном образовании участвуют Кинельский учебно-курсовой комбинат и  государственное бюджетное  учреждение дополнительного профессионального образования Самарской области «Кинельский ресурсный центр» </w:t>
      </w:r>
    </w:p>
    <w:p w:rsidR="00286BED" w:rsidRPr="00286BED" w:rsidRDefault="00286BED" w:rsidP="00286BED">
      <w:pPr>
        <w:tabs>
          <w:tab w:val="left" w:pos="709"/>
        </w:tabs>
        <w:suppressAutoHyphens/>
        <w:ind w:firstLine="720"/>
        <w:rPr>
          <w:rFonts w:eastAsia="DejaVu Sans" w:cs="Times New Roman"/>
          <w:szCs w:val="24"/>
          <w:lang w:eastAsia="ru-RU"/>
        </w:rPr>
      </w:pPr>
      <w:r w:rsidRPr="00286BED">
        <w:rPr>
          <w:rFonts w:eastAsia="Calibri" w:cs="Times New Roman"/>
          <w:szCs w:val="24"/>
        </w:rPr>
        <w:t xml:space="preserve">В 1996г. Кинельский УКК </w:t>
      </w:r>
      <w:proofErr w:type="gramStart"/>
      <w:r w:rsidRPr="00286BED">
        <w:rPr>
          <w:rFonts w:eastAsia="Calibri" w:cs="Times New Roman"/>
          <w:szCs w:val="24"/>
        </w:rPr>
        <w:t>зарегистрирован</w:t>
      </w:r>
      <w:proofErr w:type="gramEnd"/>
      <w:r w:rsidRPr="00286BED">
        <w:rPr>
          <w:rFonts w:eastAsia="Calibri" w:cs="Times New Roman"/>
          <w:szCs w:val="24"/>
        </w:rPr>
        <w:t xml:space="preserve"> как самостоятельное образовательное  учреждение с целью подготовки и переподготовки кадров для предприятий и организаций города </w:t>
      </w:r>
      <w:proofErr w:type="spellStart"/>
      <w:r w:rsidRPr="00286BED">
        <w:rPr>
          <w:rFonts w:eastAsia="Calibri" w:cs="Times New Roman"/>
          <w:szCs w:val="24"/>
        </w:rPr>
        <w:t>Кинеля</w:t>
      </w:r>
      <w:proofErr w:type="spellEnd"/>
      <w:r w:rsidRPr="00286BED">
        <w:rPr>
          <w:rFonts w:eastAsia="Calibri" w:cs="Times New Roman"/>
          <w:szCs w:val="24"/>
        </w:rPr>
        <w:t xml:space="preserve">, </w:t>
      </w:r>
      <w:proofErr w:type="spellStart"/>
      <w:r w:rsidRPr="00286BED">
        <w:rPr>
          <w:rFonts w:eastAsia="Calibri" w:cs="Times New Roman"/>
          <w:szCs w:val="24"/>
        </w:rPr>
        <w:t>Кинельского</w:t>
      </w:r>
      <w:proofErr w:type="spellEnd"/>
      <w:r w:rsidRPr="00286BED">
        <w:rPr>
          <w:rFonts w:eastAsia="Calibri" w:cs="Times New Roman"/>
          <w:szCs w:val="24"/>
        </w:rPr>
        <w:t xml:space="preserve"> региона.</w:t>
      </w:r>
      <w:r w:rsidRPr="00286BED">
        <w:rPr>
          <w:rFonts w:eastAsia="DejaVu Sans" w:cs="Times New Roman"/>
          <w:szCs w:val="24"/>
          <w:lang w:eastAsia="ru-RU"/>
        </w:rPr>
        <w:t xml:space="preserve"> </w:t>
      </w:r>
      <w:r w:rsidRPr="00286BED">
        <w:rPr>
          <w:rFonts w:eastAsia="Times New Roman" w:cs="Times New Roman"/>
          <w:szCs w:val="24"/>
          <w:lang w:eastAsia="ru-RU"/>
        </w:rPr>
        <w:t>В сентябре 2003 года МУ «Кинельский УКК» был переименован в МОУ НПО «Кинельский учебно-курсовой комбинат».</w:t>
      </w:r>
    </w:p>
    <w:p w:rsidR="00286BED" w:rsidRPr="00286BED" w:rsidRDefault="00286BED" w:rsidP="00286BED">
      <w:pPr>
        <w:shd w:val="clear" w:color="auto" w:fill="FFFFFF"/>
        <w:spacing w:after="225"/>
        <w:ind w:firstLine="0"/>
        <w:rPr>
          <w:rFonts w:eastAsia="Times New Roman" w:cs="Times New Roman"/>
          <w:szCs w:val="24"/>
          <w:lang w:eastAsia="ru-RU"/>
        </w:rPr>
      </w:pPr>
      <w:r w:rsidRPr="00286BED">
        <w:rPr>
          <w:rFonts w:eastAsia="Times New Roman" w:cs="Times New Roman"/>
          <w:szCs w:val="24"/>
          <w:lang w:eastAsia="ru-RU"/>
        </w:rPr>
        <w:t>Учебно-курсовой комбинат проводит обучение по различным программам подготовки: </w:t>
      </w:r>
      <w:hyperlink r:id="rId55" w:history="1">
        <w:r w:rsidRPr="00286BED">
          <w:rPr>
            <w:rFonts w:eastAsia="Times New Roman" w:cs="Times New Roman"/>
            <w:szCs w:val="24"/>
            <w:lang w:eastAsia="ru-RU"/>
          </w:rPr>
          <w:t>курсы трактористов</w:t>
        </w:r>
      </w:hyperlink>
      <w:r w:rsidRPr="00286BED">
        <w:rPr>
          <w:rFonts w:eastAsia="Times New Roman" w:cs="Times New Roman"/>
          <w:szCs w:val="24"/>
          <w:lang w:eastAsia="ru-RU"/>
        </w:rPr>
        <w:t> и </w:t>
      </w:r>
      <w:hyperlink r:id="rId56" w:history="1">
        <w:r w:rsidRPr="00286BED">
          <w:rPr>
            <w:rFonts w:eastAsia="Times New Roman" w:cs="Times New Roman"/>
            <w:szCs w:val="24"/>
            <w:lang w:eastAsia="ru-RU"/>
          </w:rPr>
          <w:t>водителей погрузчика</w:t>
        </w:r>
      </w:hyperlink>
      <w:r w:rsidRPr="00286BED">
        <w:rPr>
          <w:rFonts w:eastAsia="Times New Roman" w:cs="Times New Roman"/>
          <w:szCs w:val="24"/>
          <w:lang w:eastAsia="ru-RU"/>
        </w:rPr>
        <w:t>, </w:t>
      </w:r>
      <w:hyperlink r:id="rId57" w:history="1">
        <w:r w:rsidRPr="00286BED">
          <w:rPr>
            <w:rFonts w:eastAsia="Times New Roman" w:cs="Times New Roman"/>
            <w:szCs w:val="24"/>
            <w:lang w:eastAsia="ru-RU"/>
          </w:rPr>
          <w:t>обучение ДОПОГ</w:t>
        </w:r>
      </w:hyperlink>
      <w:r w:rsidRPr="00286BED">
        <w:rPr>
          <w:rFonts w:eastAsia="Times New Roman" w:cs="Times New Roman"/>
          <w:szCs w:val="24"/>
          <w:lang w:eastAsia="ru-RU"/>
        </w:rPr>
        <w:t>, получение </w:t>
      </w:r>
      <w:hyperlink r:id="rId58" w:history="1">
        <w:r w:rsidRPr="00286BED">
          <w:rPr>
            <w:rFonts w:eastAsia="Times New Roman" w:cs="Times New Roman"/>
            <w:szCs w:val="24"/>
            <w:lang w:eastAsia="ru-RU"/>
          </w:rPr>
          <w:t xml:space="preserve">прав на </w:t>
        </w:r>
        <w:proofErr w:type="spellStart"/>
        <w:r w:rsidRPr="00286BED">
          <w:rPr>
            <w:rFonts w:eastAsia="Times New Roman" w:cs="Times New Roman"/>
            <w:szCs w:val="24"/>
            <w:lang w:eastAsia="ru-RU"/>
          </w:rPr>
          <w:t>квадроцикл</w:t>
        </w:r>
        <w:proofErr w:type="spellEnd"/>
      </w:hyperlink>
      <w:r w:rsidRPr="00286BED">
        <w:rPr>
          <w:rFonts w:eastAsia="Times New Roman" w:cs="Times New Roman"/>
          <w:szCs w:val="24"/>
          <w:lang w:eastAsia="ru-RU"/>
        </w:rPr>
        <w:t>, трактор и </w:t>
      </w:r>
      <w:hyperlink r:id="rId59" w:history="1">
        <w:r w:rsidRPr="00286BED">
          <w:rPr>
            <w:rFonts w:eastAsia="Times New Roman" w:cs="Times New Roman"/>
            <w:szCs w:val="24"/>
            <w:lang w:eastAsia="ru-RU"/>
          </w:rPr>
          <w:t>другие виды спецтехники</w:t>
        </w:r>
      </w:hyperlink>
      <w:proofErr w:type="gramStart"/>
      <w:r w:rsidRPr="00286BED">
        <w:rPr>
          <w:rFonts w:eastAsia="Times New Roman" w:cs="Times New Roman"/>
          <w:szCs w:val="24"/>
          <w:lang w:eastAsia="ru-RU"/>
        </w:rPr>
        <w:t> .</w:t>
      </w:r>
      <w:proofErr w:type="gramEnd"/>
    </w:p>
    <w:p w:rsidR="00286BED" w:rsidRPr="00286BED" w:rsidRDefault="00286BED" w:rsidP="00286BED">
      <w:pPr>
        <w:shd w:val="clear" w:color="auto" w:fill="FFFFFF"/>
        <w:spacing w:after="225"/>
        <w:ind w:firstLine="0"/>
        <w:rPr>
          <w:rFonts w:eastAsia="Times New Roman" w:cs="Times New Roman"/>
          <w:szCs w:val="24"/>
          <w:lang w:eastAsia="ru-RU"/>
        </w:rPr>
      </w:pPr>
      <w:r w:rsidRPr="00286BED">
        <w:rPr>
          <w:rFonts w:eastAsia="Times New Roman" w:cs="Times New Roman"/>
          <w:szCs w:val="24"/>
          <w:lang w:eastAsia="ru-RU"/>
        </w:rPr>
        <w:t xml:space="preserve">        В учебно-курсовом комбинате работают высококвалифицированные преподаватели, имеющие солидный практический опыт работы на производстве. К проведению занятий привлекаются преподаватели </w:t>
      </w:r>
      <w:proofErr w:type="gramStart"/>
      <w:r w:rsidRPr="00286BED">
        <w:rPr>
          <w:rFonts w:eastAsia="Times New Roman" w:cs="Times New Roman"/>
          <w:szCs w:val="24"/>
          <w:lang w:eastAsia="ru-RU"/>
        </w:rPr>
        <w:t>Самарской</w:t>
      </w:r>
      <w:proofErr w:type="gramEnd"/>
      <w:r w:rsidRPr="00286BED">
        <w:rPr>
          <w:rFonts w:eastAsia="Times New Roman" w:cs="Times New Roman"/>
          <w:szCs w:val="24"/>
          <w:lang w:eastAsia="ru-RU"/>
        </w:rPr>
        <w:t xml:space="preserve"> ГСХА.</w:t>
      </w:r>
    </w:p>
    <w:p w:rsidR="00286BED" w:rsidRPr="00286BED" w:rsidRDefault="00286BED" w:rsidP="00286BED">
      <w:pPr>
        <w:tabs>
          <w:tab w:val="left" w:pos="709"/>
        </w:tabs>
        <w:suppressAutoHyphens/>
        <w:ind w:firstLine="880"/>
        <w:rPr>
          <w:rFonts w:eastAsia="DejaVu Sans" w:cs="Times New Roman"/>
          <w:szCs w:val="24"/>
          <w:lang w:eastAsia="ru-RU"/>
        </w:rPr>
      </w:pPr>
      <w:r w:rsidRPr="00286BED">
        <w:rPr>
          <w:rFonts w:eastAsia="DejaVu Sans" w:cs="Times New Roman"/>
          <w:szCs w:val="24"/>
          <w:lang w:eastAsia="ru-RU"/>
        </w:rPr>
        <w:t xml:space="preserve">ГБУ ДПО </w:t>
      </w:r>
      <w:r w:rsidRPr="00286BED">
        <w:rPr>
          <w:rFonts w:eastAsia="DejaVu Sans" w:cs="Times New Roman"/>
          <w:szCs w:val="28"/>
          <w:lang w:eastAsia="ru-RU"/>
        </w:rPr>
        <w:t xml:space="preserve">«Кинельский ресурсный центр» реализует программы дополнительного профессионального образования в соответствии с государственным заданием министерства образования и науки Самарской области. </w:t>
      </w:r>
      <w:r w:rsidRPr="00286BED">
        <w:rPr>
          <w:rFonts w:eastAsia="DejaVu Sans" w:cs="Times New Roman"/>
          <w:szCs w:val="24"/>
          <w:lang w:eastAsia="ru-RU"/>
        </w:rPr>
        <w:t xml:space="preserve"> Согласно Соглашению размер субсидии на финансовое обеспечение выполнения государственного задания на </w:t>
      </w:r>
      <w:r w:rsidR="00BF046A">
        <w:rPr>
          <w:rFonts w:eastAsia="DejaVu Sans" w:cs="Times New Roman"/>
          <w:szCs w:val="24"/>
          <w:lang w:eastAsia="ru-RU"/>
        </w:rPr>
        <w:t>2019</w:t>
      </w:r>
      <w:r w:rsidRPr="00286BED">
        <w:rPr>
          <w:rFonts w:eastAsia="DejaVu Sans" w:cs="Times New Roman"/>
          <w:szCs w:val="24"/>
          <w:lang w:eastAsia="ru-RU"/>
        </w:rPr>
        <w:t xml:space="preserve"> год составлял 7 189 тыс. рублей. </w:t>
      </w:r>
    </w:p>
    <w:p w:rsidR="00286BED" w:rsidRPr="00286BED" w:rsidRDefault="00286BED" w:rsidP="00286BED">
      <w:pPr>
        <w:tabs>
          <w:tab w:val="left" w:pos="709"/>
        </w:tabs>
        <w:suppressAutoHyphens/>
        <w:ind w:firstLine="880"/>
        <w:rPr>
          <w:rFonts w:eastAsia="DejaVu Sans" w:cs="Times New Roman"/>
          <w:szCs w:val="24"/>
          <w:lang w:eastAsia="ru-RU"/>
        </w:rPr>
      </w:pPr>
      <w:r w:rsidRPr="00286BED">
        <w:rPr>
          <w:rFonts w:eastAsia="DejaVu Sans" w:cs="Times New Roman"/>
          <w:szCs w:val="24"/>
          <w:lang w:eastAsia="ru-RU"/>
        </w:rPr>
        <w:t xml:space="preserve">Государственное задание на </w:t>
      </w:r>
      <w:r w:rsidR="00BF046A">
        <w:rPr>
          <w:rFonts w:eastAsia="DejaVu Sans" w:cs="Times New Roman"/>
          <w:szCs w:val="24"/>
          <w:lang w:eastAsia="ru-RU"/>
        </w:rPr>
        <w:t>2019</w:t>
      </w:r>
      <w:r w:rsidRPr="00286BED">
        <w:rPr>
          <w:rFonts w:eastAsia="DejaVu Sans" w:cs="Times New Roman"/>
          <w:szCs w:val="24"/>
          <w:lang w:eastAsia="ru-RU"/>
        </w:rPr>
        <w:t xml:space="preserve"> год утверждено распоряжением Кинельского управления министерства образования и науки Самарской области от 20.01.</w:t>
      </w:r>
      <w:r w:rsidR="00BF046A">
        <w:rPr>
          <w:rFonts w:eastAsia="DejaVu Sans" w:cs="Times New Roman"/>
          <w:szCs w:val="24"/>
          <w:lang w:eastAsia="ru-RU"/>
        </w:rPr>
        <w:t>2019</w:t>
      </w:r>
      <w:r w:rsidRPr="00286BED">
        <w:rPr>
          <w:rFonts w:eastAsia="DejaVu Sans" w:cs="Times New Roman"/>
          <w:szCs w:val="24"/>
          <w:lang w:eastAsia="ru-RU"/>
        </w:rPr>
        <w:t xml:space="preserve"> г. № 18-ОД  «Об утверждении значений показателей объема государственных услуг (работ) на </w:t>
      </w:r>
      <w:r w:rsidR="00BF046A">
        <w:rPr>
          <w:rFonts w:eastAsia="DejaVu Sans" w:cs="Times New Roman"/>
          <w:szCs w:val="24"/>
          <w:lang w:eastAsia="ru-RU"/>
        </w:rPr>
        <w:t>2019</w:t>
      </w:r>
      <w:r w:rsidRPr="00286BED">
        <w:rPr>
          <w:rFonts w:eastAsia="DejaVu Sans" w:cs="Times New Roman"/>
          <w:szCs w:val="24"/>
          <w:lang w:eastAsia="ru-RU"/>
        </w:rPr>
        <w:t xml:space="preserve"> год и  утверждении государственных заданий на </w:t>
      </w:r>
      <w:r w:rsidR="00BF046A">
        <w:rPr>
          <w:rFonts w:eastAsia="DejaVu Sans" w:cs="Times New Roman"/>
          <w:szCs w:val="24"/>
          <w:lang w:eastAsia="ru-RU"/>
        </w:rPr>
        <w:t>2020</w:t>
      </w:r>
      <w:r w:rsidRPr="00286BED">
        <w:rPr>
          <w:rFonts w:eastAsia="DejaVu Sans" w:cs="Times New Roman"/>
          <w:szCs w:val="24"/>
          <w:lang w:eastAsia="ru-RU"/>
        </w:rPr>
        <w:t>-2019 годы государственным образовательным учреждениям Самарской области» (дале</w:t>
      </w:r>
      <w:proofErr w:type="gramStart"/>
      <w:r w:rsidRPr="00286BED">
        <w:rPr>
          <w:rFonts w:eastAsia="DejaVu Sans" w:cs="Times New Roman"/>
          <w:szCs w:val="24"/>
          <w:lang w:eastAsia="ru-RU"/>
        </w:rPr>
        <w:t>е-</w:t>
      </w:r>
      <w:proofErr w:type="gramEnd"/>
      <w:r w:rsidRPr="00286BED">
        <w:rPr>
          <w:rFonts w:eastAsia="DejaVu Sans" w:cs="Times New Roman"/>
          <w:szCs w:val="24"/>
          <w:lang w:eastAsia="ru-RU"/>
        </w:rPr>
        <w:t xml:space="preserve"> </w:t>
      </w:r>
      <w:proofErr w:type="spellStart"/>
      <w:r w:rsidRPr="00286BED">
        <w:rPr>
          <w:rFonts w:eastAsia="DejaVu Sans" w:cs="Times New Roman"/>
          <w:szCs w:val="24"/>
          <w:lang w:eastAsia="ru-RU"/>
        </w:rPr>
        <w:t>Госзадание</w:t>
      </w:r>
      <w:proofErr w:type="spellEnd"/>
      <w:r w:rsidRPr="00286BED">
        <w:rPr>
          <w:rFonts w:eastAsia="DejaVu Sans" w:cs="Times New Roman"/>
          <w:szCs w:val="24"/>
          <w:lang w:eastAsia="ru-RU"/>
        </w:rPr>
        <w:t>).</w:t>
      </w:r>
    </w:p>
    <w:p w:rsidR="00286BED" w:rsidRPr="00286BED" w:rsidRDefault="00286BED" w:rsidP="00286BED">
      <w:pPr>
        <w:tabs>
          <w:tab w:val="left" w:pos="709"/>
        </w:tabs>
        <w:suppressAutoHyphens/>
        <w:ind w:firstLine="880"/>
        <w:rPr>
          <w:rFonts w:eastAsia="DejaVu Sans" w:cs="Times New Roman"/>
          <w:szCs w:val="24"/>
          <w:lang w:eastAsia="ru-RU"/>
        </w:rPr>
      </w:pPr>
      <w:proofErr w:type="spellStart"/>
      <w:r w:rsidRPr="00286BED">
        <w:rPr>
          <w:rFonts w:eastAsia="DejaVu Sans" w:cs="Times New Roman"/>
          <w:szCs w:val="24"/>
          <w:lang w:eastAsia="ru-RU"/>
        </w:rPr>
        <w:t>Госзадание</w:t>
      </w:r>
      <w:proofErr w:type="spellEnd"/>
      <w:r w:rsidRPr="00286BED">
        <w:rPr>
          <w:rFonts w:eastAsia="DejaVu Sans" w:cs="Times New Roman"/>
          <w:szCs w:val="24"/>
          <w:lang w:eastAsia="ru-RU"/>
        </w:rPr>
        <w:t xml:space="preserve"> учреждения содержало следующие государственные услуги (работы):</w:t>
      </w:r>
    </w:p>
    <w:p w:rsidR="00286BED" w:rsidRPr="00286BED" w:rsidRDefault="00286BED" w:rsidP="00286BED">
      <w:pPr>
        <w:tabs>
          <w:tab w:val="left" w:pos="709"/>
        </w:tabs>
        <w:suppressAutoHyphens/>
        <w:ind w:firstLine="708"/>
        <w:rPr>
          <w:rFonts w:eastAsia="DejaVu Sans" w:cs="Times New Roman"/>
          <w:szCs w:val="24"/>
          <w:lang w:eastAsia="ru-RU"/>
        </w:rPr>
      </w:pPr>
      <w:r w:rsidRPr="00286BED">
        <w:rPr>
          <w:rFonts w:eastAsia="DejaVu Sans" w:cs="Times New Roman"/>
          <w:szCs w:val="24"/>
          <w:lang w:eastAsia="ru-RU"/>
        </w:rPr>
        <w:t>- реализация дополнительных профессиональных образовательных программ повышения квалификации;</w:t>
      </w:r>
    </w:p>
    <w:p w:rsidR="00286BED" w:rsidRPr="00286BED" w:rsidRDefault="00286BED" w:rsidP="00286BED">
      <w:pPr>
        <w:tabs>
          <w:tab w:val="left" w:pos="709"/>
        </w:tabs>
        <w:suppressAutoHyphens/>
        <w:ind w:firstLine="708"/>
        <w:rPr>
          <w:rFonts w:eastAsia="DejaVu Sans" w:cs="Times New Roman"/>
          <w:szCs w:val="24"/>
          <w:lang w:eastAsia="ru-RU"/>
        </w:rPr>
      </w:pPr>
      <w:r w:rsidRPr="00286BED">
        <w:rPr>
          <w:rFonts w:eastAsia="DejaVu Sans" w:cs="Times New Roman"/>
          <w:szCs w:val="24"/>
          <w:lang w:eastAsia="ru-RU"/>
        </w:rPr>
        <w:t>-    методическое обеспечение образовательной деятельности.</w:t>
      </w:r>
    </w:p>
    <w:p w:rsidR="00286BED" w:rsidRPr="00286BED" w:rsidRDefault="00286BED" w:rsidP="00286BED">
      <w:pPr>
        <w:tabs>
          <w:tab w:val="left" w:pos="709"/>
        </w:tabs>
        <w:suppressAutoHyphens/>
        <w:ind w:firstLine="708"/>
        <w:rPr>
          <w:rFonts w:eastAsia="DejaVu Sans" w:cs="Times New Roman"/>
          <w:szCs w:val="24"/>
          <w:lang w:eastAsia="ru-RU"/>
        </w:rPr>
      </w:pPr>
      <w:r w:rsidRPr="00286BED">
        <w:rPr>
          <w:rFonts w:eastAsia="DejaVu Sans" w:cs="Times New Roman"/>
          <w:szCs w:val="24"/>
          <w:lang w:eastAsia="ru-RU"/>
        </w:rPr>
        <w:t>Информация об объеме государственного задания, а также его исполнения в соответствии с отчетными данными Учреждения представлена в таблице № 6:</w:t>
      </w:r>
    </w:p>
    <w:p w:rsidR="00286BED" w:rsidRPr="00286BED" w:rsidRDefault="00286BED" w:rsidP="00286BED">
      <w:pPr>
        <w:ind w:firstLine="0"/>
        <w:rPr>
          <w:rFonts w:eastAsia="Times New Roman" w:cs="Times New Roman"/>
          <w:szCs w:val="24"/>
          <w:lang w:eastAsia="ru-RU"/>
        </w:rPr>
      </w:pPr>
    </w:p>
    <w:p w:rsidR="00286BED" w:rsidRPr="00286BED" w:rsidRDefault="00286BED" w:rsidP="00286BED">
      <w:pPr>
        <w:ind w:firstLine="0"/>
        <w:rPr>
          <w:rFonts w:eastAsia="Times New Roman" w:cs="Times New Roman"/>
          <w:szCs w:val="24"/>
          <w:lang w:eastAsia="ru-RU"/>
        </w:rPr>
      </w:pPr>
    </w:p>
    <w:p w:rsidR="00286BED" w:rsidRPr="00286BED" w:rsidRDefault="00286BED" w:rsidP="00286BED">
      <w:pPr>
        <w:ind w:firstLine="0"/>
        <w:rPr>
          <w:rFonts w:eastAsia="Times New Roman" w:cs="Times New Roman"/>
          <w:szCs w:val="24"/>
          <w:lang w:eastAsia="ru-RU"/>
        </w:rPr>
      </w:pPr>
    </w:p>
    <w:p w:rsidR="00286BED" w:rsidRPr="00286BED" w:rsidRDefault="00286BED" w:rsidP="00286BED">
      <w:pPr>
        <w:rPr>
          <w:rFonts w:eastAsia="Times New Roman" w:cs="Times New Roman"/>
          <w:szCs w:val="24"/>
          <w:lang w:eastAsia="ru-RU"/>
        </w:rPr>
      </w:pPr>
      <w:r w:rsidRPr="00286BED">
        <w:rPr>
          <w:rFonts w:eastAsia="Times New Roman" w:cs="Times New Roman"/>
          <w:szCs w:val="24"/>
          <w:lang w:eastAsia="ru-RU"/>
        </w:rPr>
        <w:lastRenderedPageBreak/>
        <w:t xml:space="preserve">Таблица № 6 Показатели  государственного задания на </w:t>
      </w:r>
      <w:r w:rsidR="00BF046A">
        <w:rPr>
          <w:rFonts w:eastAsia="Times New Roman" w:cs="Times New Roman"/>
          <w:szCs w:val="24"/>
          <w:lang w:eastAsia="ru-RU"/>
        </w:rPr>
        <w:t>2019</w:t>
      </w:r>
      <w:r w:rsidRPr="00286BED">
        <w:rPr>
          <w:rFonts w:eastAsia="Times New Roman" w:cs="Times New Roman"/>
          <w:szCs w:val="24"/>
          <w:lang w:eastAsia="ru-RU"/>
        </w:rPr>
        <w:t xml:space="preserve"> год</w:t>
      </w:r>
    </w:p>
    <w:tbl>
      <w:tblPr>
        <w:tblW w:w="9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0"/>
        <w:gridCol w:w="3969"/>
        <w:gridCol w:w="1417"/>
        <w:gridCol w:w="1701"/>
        <w:gridCol w:w="1559"/>
        <w:gridCol w:w="236"/>
      </w:tblGrid>
      <w:tr w:rsidR="00286BED" w:rsidRPr="00286BED" w:rsidTr="00AD7740">
        <w:trPr>
          <w:gridAfter w:val="1"/>
          <w:wAfter w:w="236" w:type="dxa"/>
          <w:trHeight w:val="414"/>
        </w:trPr>
        <w:tc>
          <w:tcPr>
            <w:tcW w:w="640" w:type="dxa"/>
            <w:vMerge w:val="restart"/>
            <w:tcBorders>
              <w:top w:val="single" w:sz="4" w:space="0" w:color="000000"/>
              <w:left w:val="single" w:sz="4" w:space="0" w:color="000000"/>
              <w:bottom w:val="single" w:sz="4" w:space="0" w:color="000000"/>
              <w:right w:val="single" w:sz="4" w:space="0" w:color="000000"/>
            </w:tcBorders>
          </w:tcPr>
          <w:p w:rsidR="00286BED" w:rsidRPr="00286BED" w:rsidRDefault="00286BED" w:rsidP="00286BED">
            <w:pPr>
              <w:ind w:firstLine="0"/>
              <w:rPr>
                <w:rFonts w:eastAsia="Times New Roman" w:cs="Times New Roman"/>
                <w:szCs w:val="24"/>
                <w:lang w:eastAsia="ru-RU"/>
              </w:rPr>
            </w:pPr>
            <w:r w:rsidRPr="00286BED">
              <w:rPr>
                <w:rFonts w:eastAsia="Times New Roman" w:cs="Times New Roman"/>
                <w:szCs w:val="24"/>
                <w:lang w:eastAsia="ru-RU"/>
              </w:rPr>
              <w:t>№</w:t>
            </w:r>
          </w:p>
          <w:p w:rsidR="00286BED" w:rsidRPr="00286BED" w:rsidRDefault="00286BED" w:rsidP="00286BED">
            <w:pPr>
              <w:ind w:firstLine="0"/>
              <w:rPr>
                <w:rFonts w:eastAsia="Times New Roman" w:cs="Times New Roman"/>
                <w:szCs w:val="24"/>
                <w:lang w:eastAsia="ru-RU"/>
              </w:rPr>
            </w:pPr>
            <w:proofErr w:type="gramStart"/>
            <w:r w:rsidRPr="00286BED">
              <w:rPr>
                <w:rFonts w:eastAsia="Times New Roman" w:cs="Times New Roman"/>
                <w:szCs w:val="24"/>
                <w:lang w:eastAsia="ru-RU"/>
              </w:rPr>
              <w:t>п</w:t>
            </w:r>
            <w:proofErr w:type="gramEnd"/>
            <w:r w:rsidRPr="00286BED">
              <w:rPr>
                <w:rFonts w:eastAsia="Times New Roman" w:cs="Times New Roman"/>
                <w:szCs w:val="24"/>
                <w:lang w:eastAsia="ru-RU"/>
              </w:rPr>
              <w:t>/п</w:t>
            </w:r>
          </w:p>
        </w:tc>
        <w:tc>
          <w:tcPr>
            <w:tcW w:w="3969" w:type="dxa"/>
            <w:vMerge w:val="restart"/>
            <w:tcBorders>
              <w:top w:val="single" w:sz="4" w:space="0" w:color="000000"/>
              <w:left w:val="single" w:sz="4" w:space="0" w:color="000000"/>
              <w:bottom w:val="single" w:sz="4" w:space="0" w:color="000000"/>
              <w:right w:val="single" w:sz="4" w:space="0" w:color="auto"/>
            </w:tcBorders>
          </w:tcPr>
          <w:p w:rsidR="00286BED" w:rsidRPr="00286BED" w:rsidRDefault="00286BED" w:rsidP="00286BED">
            <w:pPr>
              <w:ind w:firstLine="0"/>
              <w:rPr>
                <w:rFonts w:eastAsia="Times New Roman" w:cs="Times New Roman"/>
                <w:szCs w:val="24"/>
                <w:highlight w:val="yellow"/>
                <w:lang w:eastAsia="ru-RU"/>
              </w:rPr>
            </w:pPr>
            <w:r w:rsidRPr="00286BED">
              <w:rPr>
                <w:rFonts w:eastAsia="Times New Roman" w:cs="Times New Roman"/>
                <w:szCs w:val="24"/>
                <w:lang w:eastAsia="ru-RU"/>
              </w:rPr>
              <w:t>Наименование показателя государственной услуги (выполнения работы</w:t>
            </w:r>
            <w:proofErr w:type="gramStart"/>
            <w:r w:rsidRPr="00286BED">
              <w:rPr>
                <w:rFonts w:eastAsia="Times New Roman" w:cs="Times New Roman"/>
                <w:szCs w:val="24"/>
                <w:lang w:eastAsia="ru-RU"/>
              </w:rPr>
              <w:t>)е</w:t>
            </w:r>
            <w:proofErr w:type="gramEnd"/>
            <w:r w:rsidRPr="00286BED">
              <w:rPr>
                <w:rFonts w:eastAsia="Times New Roman" w:cs="Times New Roman"/>
                <w:szCs w:val="24"/>
                <w:lang w:eastAsia="ru-RU"/>
              </w:rPr>
              <w:t xml:space="preserve"> </w:t>
            </w:r>
          </w:p>
        </w:tc>
        <w:tc>
          <w:tcPr>
            <w:tcW w:w="1417" w:type="dxa"/>
            <w:vMerge w:val="restart"/>
            <w:tcBorders>
              <w:top w:val="single" w:sz="4" w:space="0" w:color="000000"/>
              <w:left w:val="single" w:sz="4" w:space="0" w:color="000000"/>
              <w:bottom w:val="single" w:sz="4" w:space="0" w:color="000000"/>
              <w:right w:val="single" w:sz="4" w:space="0" w:color="auto"/>
            </w:tcBorders>
          </w:tcPr>
          <w:p w:rsidR="00286BED" w:rsidRPr="00286BED" w:rsidRDefault="00286BED" w:rsidP="00286BED">
            <w:pPr>
              <w:ind w:firstLine="0"/>
              <w:rPr>
                <w:rFonts w:eastAsia="Times New Roman" w:cs="Times New Roman"/>
                <w:szCs w:val="24"/>
                <w:lang w:eastAsia="ru-RU"/>
              </w:rPr>
            </w:pPr>
            <w:r w:rsidRPr="00286BED">
              <w:rPr>
                <w:rFonts w:eastAsia="Times New Roman" w:cs="Times New Roman"/>
                <w:szCs w:val="24"/>
                <w:lang w:eastAsia="ru-RU"/>
              </w:rPr>
              <w:t>Единица измерения</w:t>
            </w:r>
          </w:p>
        </w:tc>
        <w:tc>
          <w:tcPr>
            <w:tcW w:w="3260" w:type="dxa"/>
            <w:gridSpan w:val="2"/>
            <w:vMerge w:val="restart"/>
            <w:tcBorders>
              <w:right w:val="single" w:sz="4" w:space="0" w:color="auto"/>
            </w:tcBorders>
          </w:tcPr>
          <w:p w:rsidR="00286BED" w:rsidRPr="00286BED" w:rsidRDefault="00286BED" w:rsidP="00286BED">
            <w:pPr>
              <w:ind w:firstLine="0"/>
              <w:rPr>
                <w:rFonts w:eastAsia="Times New Roman" w:cs="Times New Roman"/>
                <w:szCs w:val="24"/>
                <w:lang w:eastAsia="ru-RU"/>
              </w:rPr>
            </w:pPr>
            <w:r w:rsidRPr="00286BED">
              <w:rPr>
                <w:rFonts w:eastAsia="Times New Roman" w:cs="Times New Roman"/>
                <w:szCs w:val="24"/>
                <w:lang w:eastAsia="ru-RU"/>
              </w:rPr>
              <w:t xml:space="preserve">Объем услуги (работы) </w:t>
            </w:r>
          </w:p>
        </w:tc>
      </w:tr>
      <w:tr w:rsidR="00286BED" w:rsidRPr="00286BED" w:rsidTr="00AD7740">
        <w:trPr>
          <w:trHeight w:val="501"/>
        </w:trPr>
        <w:tc>
          <w:tcPr>
            <w:tcW w:w="640" w:type="dxa"/>
            <w:vMerge/>
            <w:vAlign w:val="center"/>
          </w:tcPr>
          <w:p w:rsidR="00286BED" w:rsidRPr="00286BED" w:rsidRDefault="00286BED" w:rsidP="00286BED">
            <w:pPr>
              <w:ind w:firstLine="0"/>
              <w:rPr>
                <w:rFonts w:eastAsia="Times New Roman" w:cs="Times New Roman"/>
                <w:szCs w:val="24"/>
                <w:lang w:eastAsia="ru-RU"/>
              </w:rPr>
            </w:pPr>
          </w:p>
        </w:tc>
        <w:tc>
          <w:tcPr>
            <w:tcW w:w="3969" w:type="dxa"/>
            <w:vMerge/>
            <w:tcBorders>
              <w:right w:val="single" w:sz="4" w:space="0" w:color="auto"/>
            </w:tcBorders>
            <w:vAlign w:val="center"/>
          </w:tcPr>
          <w:p w:rsidR="00286BED" w:rsidRPr="00286BED" w:rsidRDefault="00286BED" w:rsidP="00286BED">
            <w:pPr>
              <w:ind w:firstLine="0"/>
              <w:rPr>
                <w:rFonts w:eastAsia="Times New Roman" w:cs="Times New Roman"/>
                <w:szCs w:val="24"/>
                <w:highlight w:val="yellow"/>
                <w:lang w:eastAsia="ru-RU"/>
              </w:rPr>
            </w:pPr>
          </w:p>
        </w:tc>
        <w:tc>
          <w:tcPr>
            <w:tcW w:w="1417" w:type="dxa"/>
            <w:vMerge/>
            <w:tcBorders>
              <w:right w:val="single" w:sz="4" w:space="0" w:color="auto"/>
            </w:tcBorders>
            <w:vAlign w:val="center"/>
          </w:tcPr>
          <w:p w:rsidR="00286BED" w:rsidRPr="00286BED" w:rsidRDefault="00286BED" w:rsidP="00286BED">
            <w:pPr>
              <w:ind w:firstLine="0"/>
              <w:rPr>
                <w:rFonts w:eastAsia="Times New Roman" w:cs="Times New Roman"/>
                <w:szCs w:val="24"/>
                <w:highlight w:val="yellow"/>
                <w:lang w:eastAsia="ru-RU"/>
              </w:rPr>
            </w:pPr>
          </w:p>
        </w:tc>
        <w:tc>
          <w:tcPr>
            <w:tcW w:w="3260" w:type="dxa"/>
            <w:gridSpan w:val="2"/>
            <w:vMerge/>
            <w:tcBorders>
              <w:bottom w:val="single" w:sz="4" w:space="0" w:color="auto"/>
              <w:right w:val="single" w:sz="4" w:space="0" w:color="auto"/>
            </w:tcBorders>
          </w:tcPr>
          <w:p w:rsidR="00286BED" w:rsidRPr="00286BED" w:rsidRDefault="00286BED" w:rsidP="00286BED">
            <w:pPr>
              <w:ind w:firstLine="0"/>
              <w:rPr>
                <w:rFonts w:eastAsia="Times New Roman" w:cs="Times New Roman"/>
                <w:szCs w:val="24"/>
                <w:lang w:eastAsia="ru-RU"/>
              </w:rPr>
            </w:pPr>
          </w:p>
        </w:tc>
        <w:tc>
          <w:tcPr>
            <w:tcW w:w="236" w:type="dxa"/>
            <w:tcBorders>
              <w:top w:val="nil"/>
              <w:left w:val="single" w:sz="4" w:space="0" w:color="auto"/>
              <w:right w:val="nil"/>
            </w:tcBorders>
          </w:tcPr>
          <w:p w:rsidR="00286BED" w:rsidRPr="00286BED" w:rsidRDefault="00286BED" w:rsidP="00286BED">
            <w:pPr>
              <w:ind w:firstLine="0"/>
              <w:rPr>
                <w:rFonts w:eastAsia="Times New Roman" w:cs="Times New Roman"/>
                <w:szCs w:val="24"/>
                <w:highlight w:val="yellow"/>
                <w:lang w:eastAsia="ru-RU"/>
              </w:rPr>
            </w:pPr>
          </w:p>
        </w:tc>
      </w:tr>
      <w:tr w:rsidR="00286BED" w:rsidRPr="00286BED" w:rsidTr="00AD7740">
        <w:trPr>
          <w:trHeight w:val="485"/>
        </w:trPr>
        <w:tc>
          <w:tcPr>
            <w:tcW w:w="640" w:type="dxa"/>
            <w:vMerge/>
            <w:vAlign w:val="center"/>
          </w:tcPr>
          <w:p w:rsidR="00286BED" w:rsidRPr="00286BED" w:rsidRDefault="00286BED" w:rsidP="00286BED">
            <w:pPr>
              <w:ind w:firstLine="0"/>
              <w:rPr>
                <w:rFonts w:eastAsia="Times New Roman" w:cs="Times New Roman"/>
                <w:szCs w:val="24"/>
                <w:lang w:eastAsia="ru-RU"/>
              </w:rPr>
            </w:pPr>
          </w:p>
        </w:tc>
        <w:tc>
          <w:tcPr>
            <w:tcW w:w="3969" w:type="dxa"/>
            <w:vMerge/>
            <w:tcBorders>
              <w:right w:val="single" w:sz="4" w:space="0" w:color="auto"/>
            </w:tcBorders>
            <w:vAlign w:val="center"/>
          </w:tcPr>
          <w:p w:rsidR="00286BED" w:rsidRPr="00286BED" w:rsidRDefault="00286BED" w:rsidP="00286BED">
            <w:pPr>
              <w:ind w:firstLine="0"/>
              <w:rPr>
                <w:rFonts w:eastAsia="Times New Roman" w:cs="Times New Roman"/>
                <w:szCs w:val="24"/>
                <w:highlight w:val="yellow"/>
                <w:lang w:eastAsia="ru-RU"/>
              </w:rPr>
            </w:pPr>
          </w:p>
        </w:tc>
        <w:tc>
          <w:tcPr>
            <w:tcW w:w="1417" w:type="dxa"/>
            <w:vMerge/>
            <w:tcBorders>
              <w:right w:val="single" w:sz="4" w:space="0" w:color="auto"/>
            </w:tcBorders>
            <w:vAlign w:val="center"/>
          </w:tcPr>
          <w:p w:rsidR="00286BED" w:rsidRPr="00286BED" w:rsidRDefault="00286BED" w:rsidP="00286BED">
            <w:pPr>
              <w:ind w:firstLine="0"/>
              <w:rPr>
                <w:rFonts w:eastAsia="Times New Roman" w:cs="Times New Roman"/>
                <w:szCs w:val="24"/>
                <w:highlight w:val="yellow"/>
                <w:lang w:eastAsia="ru-RU"/>
              </w:rPr>
            </w:pPr>
          </w:p>
        </w:tc>
        <w:tc>
          <w:tcPr>
            <w:tcW w:w="1701" w:type="dxa"/>
            <w:tcBorders>
              <w:top w:val="single" w:sz="4" w:space="0" w:color="auto"/>
              <w:bottom w:val="nil"/>
              <w:right w:val="single" w:sz="4" w:space="0" w:color="auto"/>
            </w:tcBorders>
          </w:tcPr>
          <w:p w:rsidR="00286BED" w:rsidRPr="00286BED" w:rsidRDefault="00286BED" w:rsidP="00286BED">
            <w:pPr>
              <w:ind w:firstLine="0"/>
              <w:rPr>
                <w:rFonts w:eastAsia="Times New Roman" w:cs="Times New Roman"/>
                <w:szCs w:val="24"/>
                <w:lang w:eastAsia="ru-RU"/>
              </w:rPr>
            </w:pPr>
            <w:r w:rsidRPr="00286BED">
              <w:rPr>
                <w:rFonts w:eastAsia="Times New Roman" w:cs="Times New Roman"/>
                <w:szCs w:val="24"/>
                <w:lang w:eastAsia="ru-RU"/>
              </w:rPr>
              <w:t>План</w:t>
            </w:r>
          </w:p>
        </w:tc>
        <w:tc>
          <w:tcPr>
            <w:tcW w:w="1559" w:type="dxa"/>
            <w:tcBorders>
              <w:top w:val="single" w:sz="4" w:space="0" w:color="auto"/>
              <w:bottom w:val="nil"/>
              <w:right w:val="single" w:sz="4" w:space="0" w:color="auto"/>
            </w:tcBorders>
          </w:tcPr>
          <w:p w:rsidR="00286BED" w:rsidRPr="00286BED" w:rsidRDefault="00286BED" w:rsidP="00286BED">
            <w:pPr>
              <w:ind w:firstLine="0"/>
              <w:rPr>
                <w:rFonts w:eastAsia="Times New Roman" w:cs="Times New Roman"/>
                <w:szCs w:val="24"/>
                <w:lang w:eastAsia="ru-RU"/>
              </w:rPr>
            </w:pPr>
            <w:r w:rsidRPr="00286BED">
              <w:rPr>
                <w:rFonts w:eastAsia="Times New Roman" w:cs="Times New Roman"/>
                <w:szCs w:val="24"/>
                <w:lang w:eastAsia="ru-RU"/>
              </w:rPr>
              <w:t>Факт.</w:t>
            </w:r>
          </w:p>
        </w:tc>
        <w:tc>
          <w:tcPr>
            <w:tcW w:w="236" w:type="dxa"/>
            <w:tcBorders>
              <w:left w:val="single" w:sz="4" w:space="0" w:color="auto"/>
              <w:bottom w:val="nil"/>
              <w:right w:val="nil"/>
            </w:tcBorders>
          </w:tcPr>
          <w:p w:rsidR="00286BED" w:rsidRPr="00286BED" w:rsidRDefault="00286BED" w:rsidP="00286BED">
            <w:pPr>
              <w:ind w:firstLine="0"/>
              <w:rPr>
                <w:rFonts w:eastAsia="Times New Roman" w:cs="Times New Roman"/>
                <w:szCs w:val="24"/>
                <w:highlight w:val="yellow"/>
                <w:lang w:eastAsia="ru-RU"/>
              </w:rPr>
            </w:pPr>
          </w:p>
        </w:tc>
      </w:tr>
      <w:tr w:rsidR="00286BED" w:rsidRPr="00286BED" w:rsidTr="00AD7740">
        <w:trPr>
          <w:gridAfter w:val="1"/>
          <w:wAfter w:w="236" w:type="dxa"/>
          <w:trHeight w:val="922"/>
        </w:trPr>
        <w:tc>
          <w:tcPr>
            <w:tcW w:w="640" w:type="dxa"/>
          </w:tcPr>
          <w:p w:rsidR="00286BED" w:rsidRPr="00286BED" w:rsidRDefault="00286BED" w:rsidP="00286BED">
            <w:pPr>
              <w:ind w:firstLine="0"/>
              <w:rPr>
                <w:rFonts w:eastAsia="Times New Roman" w:cs="Times New Roman"/>
                <w:szCs w:val="24"/>
                <w:lang w:eastAsia="ru-RU"/>
              </w:rPr>
            </w:pPr>
            <w:r w:rsidRPr="00286BED">
              <w:rPr>
                <w:rFonts w:eastAsia="Times New Roman" w:cs="Times New Roman"/>
                <w:szCs w:val="24"/>
                <w:lang w:eastAsia="ru-RU"/>
              </w:rPr>
              <w:t>1</w:t>
            </w:r>
          </w:p>
        </w:tc>
        <w:tc>
          <w:tcPr>
            <w:tcW w:w="3969" w:type="dxa"/>
            <w:tcBorders>
              <w:right w:val="single" w:sz="4" w:space="0" w:color="auto"/>
            </w:tcBorders>
          </w:tcPr>
          <w:p w:rsidR="00286BED" w:rsidRPr="00286BED" w:rsidRDefault="00286BED" w:rsidP="00286BED">
            <w:pPr>
              <w:ind w:firstLine="0"/>
              <w:rPr>
                <w:rFonts w:eastAsia="Times New Roman" w:cs="Times New Roman"/>
                <w:szCs w:val="24"/>
                <w:highlight w:val="yellow"/>
                <w:lang w:eastAsia="ru-RU"/>
              </w:rPr>
            </w:pPr>
            <w:r w:rsidRPr="00286BED">
              <w:rPr>
                <w:rFonts w:eastAsia="Times New Roman" w:cs="Times New Roman"/>
                <w:szCs w:val="24"/>
                <w:lang w:eastAsia="ru-RU"/>
              </w:rPr>
              <w:t>реализация дополнительных профессиональных образовательных программ повышения квалификации</w:t>
            </w:r>
          </w:p>
        </w:tc>
        <w:tc>
          <w:tcPr>
            <w:tcW w:w="1417" w:type="dxa"/>
            <w:tcBorders>
              <w:right w:val="single" w:sz="4" w:space="0" w:color="auto"/>
            </w:tcBorders>
          </w:tcPr>
          <w:p w:rsidR="00286BED" w:rsidRPr="00286BED" w:rsidRDefault="00286BED" w:rsidP="00286BED">
            <w:pPr>
              <w:spacing w:after="200"/>
              <w:ind w:firstLine="0"/>
              <w:rPr>
                <w:rFonts w:eastAsia="Times New Roman" w:cs="Times New Roman"/>
                <w:szCs w:val="24"/>
                <w:lang w:eastAsia="ru-RU"/>
              </w:rPr>
            </w:pPr>
            <w:r w:rsidRPr="00286BED">
              <w:rPr>
                <w:rFonts w:eastAsia="Times New Roman" w:cs="Times New Roman"/>
                <w:szCs w:val="24"/>
                <w:lang w:eastAsia="ru-RU"/>
              </w:rPr>
              <w:t>человеко-час</w:t>
            </w:r>
          </w:p>
          <w:p w:rsidR="00286BED" w:rsidRPr="00286BED" w:rsidRDefault="00286BED" w:rsidP="00286BED">
            <w:pPr>
              <w:ind w:firstLine="0"/>
              <w:rPr>
                <w:rFonts w:eastAsia="Times New Roman" w:cs="Times New Roman"/>
                <w:szCs w:val="24"/>
                <w:lang w:eastAsia="ru-RU"/>
              </w:rPr>
            </w:pPr>
          </w:p>
        </w:tc>
        <w:tc>
          <w:tcPr>
            <w:tcW w:w="1701" w:type="dxa"/>
          </w:tcPr>
          <w:p w:rsidR="00286BED" w:rsidRPr="00286BED" w:rsidRDefault="00286BED" w:rsidP="00286BED">
            <w:pPr>
              <w:spacing w:after="200"/>
              <w:ind w:firstLine="0"/>
              <w:rPr>
                <w:rFonts w:eastAsia="Times New Roman" w:cs="Times New Roman"/>
                <w:szCs w:val="24"/>
                <w:lang w:eastAsia="ru-RU"/>
              </w:rPr>
            </w:pPr>
            <w:r w:rsidRPr="00286BED">
              <w:rPr>
                <w:rFonts w:eastAsia="Times New Roman" w:cs="Times New Roman"/>
                <w:szCs w:val="24"/>
                <w:lang w:eastAsia="ru-RU"/>
              </w:rPr>
              <w:t>72</w:t>
            </w:r>
          </w:p>
        </w:tc>
        <w:tc>
          <w:tcPr>
            <w:tcW w:w="1559" w:type="dxa"/>
          </w:tcPr>
          <w:p w:rsidR="00286BED" w:rsidRPr="00286BED" w:rsidRDefault="00286BED" w:rsidP="00286BED">
            <w:pPr>
              <w:spacing w:after="200"/>
              <w:ind w:firstLine="0"/>
              <w:rPr>
                <w:rFonts w:eastAsia="Times New Roman" w:cs="Times New Roman"/>
                <w:szCs w:val="24"/>
                <w:lang w:eastAsia="ru-RU"/>
              </w:rPr>
            </w:pPr>
            <w:r w:rsidRPr="00286BED">
              <w:rPr>
                <w:rFonts w:eastAsia="Times New Roman" w:cs="Times New Roman"/>
                <w:szCs w:val="24"/>
                <w:lang w:eastAsia="ru-RU"/>
              </w:rPr>
              <w:t>72</w:t>
            </w:r>
          </w:p>
        </w:tc>
      </w:tr>
      <w:tr w:rsidR="00286BED" w:rsidRPr="00286BED" w:rsidTr="00AD7740">
        <w:trPr>
          <w:gridAfter w:val="1"/>
          <w:wAfter w:w="236" w:type="dxa"/>
          <w:trHeight w:val="940"/>
        </w:trPr>
        <w:tc>
          <w:tcPr>
            <w:tcW w:w="640" w:type="dxa"/>
          </w:tcPr>
          <w:p w:rsidR="00286BED" w:rsidRPr="00286BED" w:rsidRDefault="00286BED" w:rsidP="00286BED">
            <w:pPr>
              <w:spacing w:after="200"/>
              <w:ind w:firstLine="0"/>
              <w:rPr>
                <w:rFonts w:eastAsia="Times New Roman" w:cs="Times New Roman"/>
                <w:szCs w:val="24"/>
                <w:lang w:eastAsia="ru-RU"/>
              </w:rPr>
            </w:pPr>
            <w:r w:rsidRPr="00286BED">
              <w:rPr>
                <w:rFonts w:eastAsia="Times New Roman" w:cs="Times New Roman"/>
                <w:szCs w:val="24"/>
                <w:lang w:eastAsia="ru-RU"/>
              </w:rPr>
              <w:t>2</w:t>
            </w:r>
          </w:p>
        </w:tc>
        <w:tc>
          <w:tcPr>
            <w:tcW w:w="3969" w:type="dxa"/>
            <w:tcBorders>
              <w:right w:val="single" w:sz="4" w:space="0" w:color="auto"/>
            </w:tcBorders>
          </w:tcPr>
          <w:p w:rsidR="00286BED" w:rsidRPr="00286BED" w:rsidRDefault="00286BED" w:rsidP="00286BED">
            <w:pPr>
              <w:ind w:firstLine="0"/>
              <w:rPr>
                <w:rFonts w:eastAsia="Times New Roman" w:cs="Times New Roman"/>
                <w:szCs w:val="24"/>
                <w:highlight w:val="yellow"/>
                <w:lang w:eastAsia="ru-RU"/>
              </w:rPr>
            </w:pPr>
            <w:r w:rsidRPr="00286BED">
              <w:rPr>
                <w:rFonts w:eastAsia="Times New Roman" w:cs="Times New Roman"/>
                <w:szCs w:val="24"/>
                <w:lang w:eastAsia="ru-RU"/>
              </w:rPr>
              <w:t xml:space="preserve"> методическое обеспечение образовательной деятельности</w:t>
            </w:r>
          </w:p>
        </w:tc>
        <w:tc>
          <w:tcPr>
            <w:tcW w:w="1417" w:type="dxa"/>
            <w:tcBorders>
              <w:right w:val="single" w:sz="4" w:space="0" w:color="auto"/>
            </w:tcBorders>
          </w:tcPr>
          <w:p w:rsidR="00286BED" w:rsidRPr="00286BED" w:rsidRDefault="00286BED" w:rsidP="00286BED">
            <w:pPr>
              <w:ind w:firstLine="0"/>
              <w:rPr>
                <w:rFonts w:eastAsia="Times New Roman" w:cs="Times New Roman"/>
                <w:szCs w:val="24"/>
                <w:lang w:eastAsia="ru-RU"/>
              </w:rPr>
            </w:pPr>
            <w:proofErr w:type="spellStart"/>
            <w:r w:rsidRPr="00286BED">
              <w:rPr>
                <w:rFonts w:eastAsia="Times New Roman" w:cs="Times New Roman"/>
                <w:szCs w:val="24"/>
                <w:lang w:eastAsia="ru-RU"/>
              </w:rPr>
              <w:t>мероприя</w:t>
            </w:r>
            <w:proofErr w:type="spellEnd"/>
          </w:p>
          <w:p w:rsidR="00286BED" w:rsidRPr="00286BED" w:rsidRDefault="00286BED" w:rsidP="00286BED">
            <w:pPr>
              <w:ind w:firstLine="0"/>
              <w:rPr>
                <w:rFonts w:eastAsia="Times New Roman" w:cs="Times New Roman"/>
                <w:szCs w:val="24"/>
                <w:lang w:eastAsia="ru-RU"/>
              </w:rPr>
            </w:pPr>
            <w:proofErr w:type="spellStart"/>
            <w:r w:rsidRPr="00286BED">
              <w:rPr>
                <w:rFonts w:eastAsia="Times New Roman" w:cs="Times New Roman"/>
                <w:szCs w:val="24"/>
                <w:lang w:eastAsia="ru-RU"/>
              </w:rPr>
              <w:t>тия</w:t>
            </w:r>
            <w:proofErr w:type="spellEnd"/>
          </w:p>
        </w:tc>
        <w:tc>
          <w:tcPr>
            <w:tcW w:w="1701" w:type="dxa"/>
          </w:tcPr>
          <w:p w:rsidR="00286BED" w:rsidRPr="00286BED" w:rsidRDefault="00286BED" w:rsidP="00286BED">
            <w:pPr>
              <w:spacing w:after="200"/>
              <w:ind w:firstLine="0"/>
              <w:rPr>
                <w:rFonts w:eastAsia="Times New Roman" w:cs="Times New Roman"/>
                <w:szCs w:val="24"/>
                <w:lang w:eastAsia="ru-RU"/>
              </w:rPr>
            </w:pPr>
            <w:r w:rsidRPr="00286BED">
              <w:rPr>
                <w:rFonts w:eastAsia="Times New Roman" w:cs="Times New Roman"/>
                <w:szCs w:val="24"/>
                <w:lang w:eastAsia="ru-RU"/>
              </w:rPr>
              <w:t>151</w:t>
            </w:r>
          </w:p>
        </w:tc>
        <w:tc>
          <w:tcPr>
            <w:tcW w:w="1559" w:type="dxa"/>
          </w:tcPr>
          <w:p w:rsidR="00286BED" w:rsidRPr="00286BED" w:rsidRDefault="00286BED" w:rsidP="00286BED">
            <w:pPr>
              <w:spacing w:after="200"/>
              <w:ind w:firstLine="0"/>
              <w:rPr>
                <w:rFonts w:eastAsia="Times New Roman" w:cs="Times New Roman"/>
                <w:szCs w:val="24"/>
                <w:lang w:eastAsia="ru-RU"/>
              </w:rPr>
            </w:pPr>
            <w:r w:rsidRPr="00286BED">
              <w:rPr>
                <w:rFonts w:eastAsia="Times New Roman" w:cs="Times New Roman"/>
                <w:szCs w:val="24"/>
                <w:lang w:eastAsia="ru-RU"/>
              </w:rPr>
              <w:t>151</w:t>
            </w:r>
          </w:p>
        </w:tc>
      </w:tr>
    </w:tbl>
    <w:p w:rsidR="00286BED" w:rsidRPr="00286BED" w:rsidRDefault="00286BED" w:rsidP="00286BED">
      <w:pPr>
        <w:tabs>
          <w:tab w:val="left" w:pos="709"/>
        </w:tabs>
        <w:suppressAutoHyphens/>
        <w:ind w:firstLine="708"/>
        <w:rPr>
          <w:rFonts w:eastAsia="DejaVu Sans" w:cs="Times New Roman"/>
          <w:bCs/>
          <w:szCs w:val="24"/>
          <w:lang w:eastAsia="ru-RU"/>
        </w:rPr>
      </w:pPr>
    </w:p>
    <w:p w:rsidR="00286BED" w:rsidRPr="00286BED" w:rsidRDefault="00286BED" w:rsidP="00286BED">
      <w:pPr>
        <w:widowControl w:val="0"/>
        <w:tabs>
          <w:tab w:val="left" w:pos="709"/>
          <w:tab w:val="left" w:leader="dot" w:pos="4615"/>
        </w:tabs>
        <w:ind w:firstLine="993"/>
        <w:rPr>
          <w:rFonts w:eastAsia="Times New Roman" w:cs="Times New Roman"/>
          <w:szCs w:val="24"/>
        </w:rPr>
      </w:pPr>
      <w:r w:rsidRPr="00286BED">
        <w:rPr>
          <w:rFonts w:eastAsia="Times New Roman" w:cs="Times New Roman"/>
          <w:szCs w:val="24"/>
        </w:rPr>
        <w:t>Было проведено в рамках консультирования педагогических работников, выходящих на аттестацию 12 мероприятий. Общее количество проконсультированных педагогов составило 100 человек.</w:t>
      </w:r>
    </w:p>
    <w:p w:rsidR="00286BED" w:rsidRPr="00286BED" w:rsidRDefault="00286BED" w:rsidP="00286BED">
      <w:pPr>
        <w:widowControl w:val="0"/>
        <w:tabs>
          <w:tab w:val="left" w:pos="709"/>
          <w:tab w:val="left" w:leader="dot" w:pos="4615"/>
        </w:tabs>
        <w:ind w:firstLine="993"/>
        <w:rPr>
          <w:rFonts w:eastAsia="Times New Roman" w:cs="Times New Roman"/>
          <w:szCs w:val="24"/>
        </w:rPr>
      </w:pPr>
      <w:r w:rsidRPr="00286BED">
        <w:rPr>
          <w:rFonts w:eastAsia="Times New Roman" w:cs="Times New Roman"/>
          <w:szCs w:val="24"/>
        </w:rPr>
        <w:t>Консультирование специалистов, ответственных за аттестацию в образовательных учреждениях за процедуру аттестации педагогических работников – мероприятия. Было проведено 112 консультаций.</w:t>
      </w:r>
    </w:p>
    <w:p w:rsidR="00286BED" w:rsidRPr="00286BED" w:rsidRDefault="00286BED" w:rsidP="00286BED">
      <w:pPr>
        <w:widowControl w:val="0"/>
        <w:tabs>
          <w:tab w:val="left" w:pos="709"/>
          <w:tab w:val="left" w:leader="dot" w:pos="4615"/>
        </w:tabs>
        <w:ind w:firstLine="993"/>
        <w:rPr>
          <w:rFonts w:eastAsia="Times New Roman" w:cs="Times New Roman"/>
          <w:szCs w:val="24"/>
        </w:rPr>
      </w:pPr>
      <w:r w:rsidRPr="00286BED">
        <w:rPr>
          <w:rFonts w:eastAsia="Times New Roman" w:cs="Times New Roman"/>
          <w:szCs w:val="24"/>
        </w:rPr>
        <w:t xml:space="preserve">В рамках    «Сбора </w:t>
      </w:r>
      <w:proofErr w:type="spellStart"/>
      <w:r w:rsidRPr="00286BED">
        <w:rPr>
          <w:rFonts w:eastAsia="Times New Roman" w:cs="Times New Roman"/>
          <w:szCs w:val="24"/>
        </w:rPr>
        <w:t>экспертируемых</w:t>
      </w:r>
      <w:proofErr w:type="spellEnd"/>
      <w:r w:rsidRPr="00286BED">
        <w:rPr>
          <w:rFonts w:eastAsia="Times New Roman" w:cs="Times New Roman"/>
          <w:szCs w:val="24"/>
        </w:rPr>
        <w:t xml:space="preserve"> материалов», «Организационного обеспечения проведения экспертизы», «Определения критериев </w:t>
      </w:r>
      <w:proofErr w:type="spellStart"/>
      <w:r w:rsidRPr="00286BED">
        <w:rPr>
          <w:rFonts w:eastAsia="Times New Roman" w:cs="Times New Roman"/>
          <w:szCs w:val="24"/>
        </w:rPr>
        <w:t>экспертируемых</w:t>
      </w:r>
      <w:proofErr w:type="spellEnd"/>
      <w:r w:rsidRPr="00286BED">
        <w:rPr>
          <w:rFonts w:eastAsia="Times New Roman" w:cs="Times New Roman"/>
          <w:szCs w:val="24"/>
        </w:rPr>
        <w:t xml:space="preserve"> материалов», «Экспертизы учебных программ, тестовых комплектов и других учебных материалов для образовательных учреждений» составило  24 мероприятия. </w:t>
      </w:r>
    </w:p>
    <w:p w:rsidR="00286BED" w:rsidRPr="00286BED" w:rsidRDefault="00286BED" w:rsidP="00286BED">
      <w:pPr>
        <w:widowControl w:val="0"/>
        <w:tabs>
          <w:tab w:val="left" w:pos="709"/>
          <w:tab w:val="left" w:leader="dot" w:pos="4615"/>
        </w:tabs>
        <w:ind w:firstLine="993"/>
        <w:rPr>
          <w:rFonts w:eastAsia="Times New Roman" w:cs="Times New Roman"/>
          <w:szCs w:val="24"/>
        </w:rPr>
      </w:pPr>
      <w:r w:rsidRPr="00286BED">
        <w:rPr>
          <w:rFonts w:eastAsia="Times New Roman" w:cs="Times New Roman"/>
          <w:szCs w:val="24"/>
        </w:rPr>
        <w:t>Организация и проведение конкурсов профессионального мастерства – 14 мероприятий.</w:t>
      </w:r>
    </w:p>
    <w:p w:rsidR="00286BED" w:rsidRPr="00286BED" w:rsidRDefault="00286BED" w:rsidP="00286BED">
      <w:pPr>
        <w:widowControl w:val="0"/>
        <w:tabs>
          <w:tab w:val="left" w:pos="709"/>
          <w:tab w:val="left" w:leader="dot" w:pos="4615"/>
        </w:tabs>
        <w:ind w:firstLine="993"/>
        <w:rPr>
          <w:rFonts w:eastAsia="Times New Roman" w:cs="Times New Roman"/>
          <w:szCs w:val="24"/>
        </w:rPr>
      </w:pPr>
      <w:r w:rsidRPr="00286BED">
        <w:rPr>
          <w:rFonts w:eastAsia="Times New Roman" w:cs="Times New Roman"/>
          <w:szCs w:val="24"/>
        </w:rPr>
        <w:t xml:space="preserve">Организация и проведение семинаров, совещаний для педагогических и </w:t>
      </w:r>
      <w:proofErr w:type="gramStart"/>
      <w:r w:rsidRPr="00286BED">
        <w:rPr>
          <w:rFonts w:eastAsia="Times New Roman" w:cs="Times New Roman"/>
          <w:szCs w:val="24"/>
        </w:rPr>
        <w:t>руководящий</w:t>
      </w:r>
      <w:proofErr w:type="gramEnd"/>
      <w:r w:rsidRPr="00286BED">
        <w:rPr>
          <w:rFonts w:eastAsia="Times New Roman" w:cs="Times New Roman"/>
          <w:szCs w:val="24"/>
        </w:rPr>
        <w:t xml:space="preserve"> работников составило 32 мероприятия.</w:t>
      </w:r>
    </w:p>
    <w:p w:rsidR="00286BED" w:rsidRPr="00286BED" w:rsidRDefault="00286BED" w:rsidP="00286BED">
      <w:pPr>
        <w:widowControl w:val="0"/>
        <w:tabs>
          <w:tab w:val="left" w:pos="709"/>
          <w:tab w:val="left" w:leader="dot" w:pos="4615"/>
        </w:tabs>
        <w:ind w:firstLine="993"/>
        <w:rPr>
          <w:rFonts w:eastAsia="Times New Roman" w:cs="Times New Roman"/>
          <w:szCs w:val="24"/>
        </w:rPr>
      </w:pPr>
      <w:r w:rsidRPr="00286BED">
        <w:rPr>
          <w:rFonts w:eastAsia="Times New Roman" w:cs="Times New Roman"/>
          <w:szCs w:val="24"/>
        </w:rPr>
        <w:t xml:space="preserve">  Выполнение государственного задания за </w:t>
      </w:r>
      <w:r w:rsidR="00BF046A">
        <w:rPr>
          <w:rFonts w:eastAsia="Times New Roman" w:cs="Times New Roman"/>
          <w:szCs w:val="24"/>
        </w:rPr>
        <w:t>2019</w:t>
      </w:r>
      <w:r w:rsidRPr="00286BED">
        <w:rPr>
          <w:rFonts w:eastAsia="Times New Roman" w:cs="Times New Roman"/>
          <w:szCs w:val="24"/>
        </w:rPr>
        <w:t xml:space="preserve"> году составило 100%.</w:t>
      </w:r>
    </w:p>
    <w:p w:rsidR="00BE4D7B" w:rsidRPr="00286BED" w:rsidRDefault="00286BED" w:rsidP="00286BED">
      <w:pPr>
        <w:ind w:firstLine="0"/>
        <w:rPr>
          <w:rFonts w:eastAsia="Calibri" w:cs="Times New Roman"/>
        </w:rPr>
      </w:pPr>
      <w:r w:rsidRPr="00286BED">
        <w:rPr>
          <w:rFonts w:eastAsia="Calibri" w:cs="Times New Roman"/>
        </w:rPr>
        <w:t xml:space="preserve">          </w:t>
      </w:r>
      <w:proofErr w:type="gramStart"/>
      <w:r w:rsidRPr="00286BED">
        <w:rPr>
          <w:rFonts w:eastAsia="Calibri" w:cs="Times New Roman"/>
          <w:lang w:eastAsia="ru-RU"/>
        </w:rPr>
        <w:t>Учреждение вправе в порядке, предусмотренным уставом, оказывать следующие виды платных дополнительных образовательных услуг: создание продуктов интеллектуальной деятельности, а также реализация прав на них; оказание консультационных, информационных и маркетинговых услуг в установленной сфере деятельности (в том числе через Интернет); рецензирование учебных, учебно-методических и дидактических пособий, программ; содействие образовательным организациям в разработке проектов на получении грантов;</w:t>
      </w:r>
      <w:proofErr w:type="gramEnd"/>
      <w:r w:rsidRPr="00286BED">
        <w:rPr>
          <w:rFonts w:eastAsia="Calibri" w:cs="Times New Roman"/>
          <w:lang w:eastAsia="ru-RU"/>
        </w:rPr>
        <w:t xml:space="preserve"> </w:t>
      </w:r>
      <w:proofErr w:type="gramStart"/>
      <w:r w:rsidRPr="00286BED">
        <w:rPr>
          <w:rFonts w:eastAsia="Calibri" w:cs="Times New Roman"/>
          <w:lang w:eastAsia="ru-RU"/>
        </w:rPr>
        <w:t xml:space="preserve">оказание услуг по копированию, сканированию, распечатке документов; предоставление библиотечных услуг лицам, не являющимся сотрудниками Центра или </w:t>
      </w:r>
      <w:r w:rsidRPr="00286BED">
        <w:rPr>
          <w:rFonts w:eastAsia="Calibri" w:cs="Times New Roman"/>
          <w:lang w:eastAsia="ru-RU"/>
        </w:rPr>
        <w:lastRenderedPageBreak/>
        <w:t>слушателями; оказание услуг  по проведению, организации и обслуживанию ярмарок, фестивалей, выставок, конференций, семинаров, совещаний, круглых столов, олимпиад, конкурсов, культурно-массовых и других мероприятий; выполнение художественных, оформительских и дизайнерских работ; выполнение работ по программному, компьютерному обеспечению;</w:t>
      </w:r>
      <w:proofErr w:type="gramEnd"/>
      <w:r w:rsidRPr="00286BED">
        <w:rPr>
          <w:rFonts w:eastAsia="Calibri" w:cs="Times New Roman"/>
          <w:lang w:eastAsia="ru-RU"/>
        </w:rPr>
        <w:t xml:space="preserve"> подготовка, тиражирование и реализация планов и программ, пособий по основным направлениям деятельности Центра, других учебно-методических разработок; организация досуговой деятельности, включая проведение театрально - зрелищных, спортивных, культурно - просветительских, развлекательных и праздничных мероприятий.</w:t>
      </w:r>
    </w:p>
    <w:p w:rsidR="00CC4E7D" w:rsidRDefault="00CC4E7D" w:rsidP="004A4758">
      <w:pPr>
        <w:ind w:firstLine="0"/>
      </w:pPr>
    </w:p>
    <w:p w:rsidR="000A49F2" w:rsidRPr="000A49F2" w:rsidRDefault="000A49F2" w:rsidP="000A49F2">
      <w:pPr>
        <w:keepNext/>
        <w:keepLines/>
        <w:outlineLvl w:val="2"/>
        <w:rPr>
          <w:rFonts w:eastAsia="Times New Roman" w:cs="Times New Roman"/>
          <w:b/>
          <w:szCs w:val="24"/>
        </w:rPr>
      </w:pPr>
      <w:bookmarkStart w:id="15" w:name="_Toc495357537"/>
      <w:bookmarkStart w:id="16" w:name="_Toc531089718"/>
      <w:r w:rsidRPr="000A49F2">
        <w:rPr>
          <w:rFonts w:eastAsia="Times New Roman" w:cs="Times New Roman"/>
          <w:b/>
          <w:szCs w:val="24"/>
        </w:rPr>
        <w:t>2.5. Сведения о развитии профессионального обучения</w:t>
      </w:r>
      <w:bookmarkEnd w:id="15"/>
      <w:bookmarkEnd w:id="16"/>
    </w:p>
    <w:tbl>
      <w:tblPr>
        <w:tblW w:w="9108" w:type="dxa"/>
        <w:jc w:val="center"/>
        <w:tblLook w:val="01E0"/>
      </w:tblPr>
      <w:tblGrid>
        <w:gridCol w:w="5688"/>
        <w:gridCol w:w="3420"/>
      </w:tblGrid>
      <w:tr w:rsidR="000A49F2" w:rsidRPr="00167B1A" w:rsidTr="00B824AE">
        <w:trPr>
          <w:jc w:val="center"/>
        </w:trPr>
        <w:tc>
          <w:tcPr>
            <w:tcW w:w="9108" w:type="dxa"/>
            <w:gridSpan w:val="2"/>
            <w:shd w:val="clear" w:color="auto" w:fill="auto"/>
          </w:tcPr>
          <w:p w:rsidR="000A49F2" w:rsidRPr="00167B1A" w:rsidRDefault="000A49F2" w:rsidP="00B824AE">
            <w:pPr>
              <w:spacing w:line="276" w:lineRule="auto"/>
              <w:ind w:firstLine="0"/>
              <w:rPr>
                <w:rFonts w:eastAsia="Times New Roman" w:cs="Times New Roman"/>
                <w:b/>
                <w:szCs w:val="24"/>
                <w:lang w:eastAsia="ru-RU"/>
              </w:rPr>
            </w:pPr>
            <w:r w:rsidRPr="00167B1A">
              <w:rPr>
                <w:rFonts w:eastAsia="Times New Roman" w:cs="Times New Roman"/>
                <w:b/>
                <w:szCs w:val="24"/>
                <w:lang w:eastAsia="ru-RU"/>
              </w:rPr>
              <w:t>Учреждения  профессионального образования</w:t>
            </w:r>
          </w:p>
        </w:tc>
      </w:tr>
      <w:tr w:rsidR="000A49F2" w:rsidRPr="00167B1A" w:rsidTr="00B824AE">
        <w:trPr>
          <w:jc w:val="center"/>
        </w:trPr>
        <w:tc>
          <w:tcPr>
            <w:tcW w:w="5688" w:type="dxa"/>
            <w:shd w:val="clear" w:color="auto" w:fill="auto"/>
          </w:tcPr>
          <w:p w:rsidR="000A49F2" w:rsidRPr="00167B1A" w:rsidRDefault="000A49F2" w:rsidP="00B824AE">
            <w:pPr>
              <w:spacing w:line="276" w:lineRule="auto"/>
              <w:ind w:firstLine="0"/>
              <w:rPr>
                <w:rFonts w:eastAsia="Times New Roman" w:cs="Times New Roman"/>
                <w:szCs w:val="24"/>
                <w:lang w:eastAsia="ru-RU"/>
              </w:rPr>
            </w:pPr>
            <w:r w:rsidRPr="00167B1A">
              <w:rPr>
                <w:rFonts w:eastAsia="Times New Roman" w:cs="Times New Roman"/>
                <w:szCs w:val="24"/>
                <w:lang w:eastAsia="ru-RU"/>
              </w:rPr>
              <w:t xml:space="preserve">городской округ </w:t>
            </w:r>
            <w:proofErr w:type="spellStart"/>
            <w:r w:rsidRPr="00167B1A">
              <w:rPr>
                <w:rFonts w:eastAsia="Times New Roman" w:cs="Times New Roman"/>
                <w:szCs w:val="24"/>
                <w:lang w:eastAsia="ru-RU"/>
              </w:rPr>
              <w:t>Кинель</w:t>
            </w:r>
            <w:proofErr w:type="spellEnd"/>
          </w:p>
        </w:tc>
        <w:tc>
          <w:tcPr>
            <w:tcW w:w="3420" w:type="dxa"/>
            <w:shd w:val="clear" w:color="auto" w:fill="auto"/>
            <w:vAlign w:val="center"/>
          </w:tcPr>
          <w:p w:rsidR="000A49F2" w:rsidRPr="00167B1A" w:rsidRDefault="000A49F2" w:rsidP="00B824AE">
            <w:pPr>
              <w:spacing w:line="276" w:lineRule="auto"/>
              <w:ind w:firstLine="0"/>
              <w:jc w:val="center"/>
              <w:rPr>
                <w:rFonts w:eastAsia="Times New Roman" w:cs="Times New Roman"/>
                <w:szCs w:val="24"/>
                <w:lang w:eastAsia="ru-RU"/>
              </w:rPr>
            </w:pPr>
            <w:r w:rsidRPr="00167B1A">
              <w:rPr>
                <w:rFonts w:eastAsia="Times New Roman" w:cs="Times New Roman"/>
                <w:szCs w:val="24"/>
                <w:lang w:eastAsia="ru-RU"/>
              </w:rPr>
              <w:t>1</w:t>
            </w:r>
          </w:p>
        </w:tc>
      </w:tr>
      <w:tr w:rsidR="000A49F2" w:rsidRPr="00167B1A" w:rsidTr="00B824AE">
        <w:trPr>
          <w:jc w:val="center"/>
        </w:trPr>
        <w:tc>
          <w:tcPr>
            <w:tcW w:w="5688" w:type="dxa"/>
            <w:shd w:val="clear" w:color="auto" w:fill="auto"/>
          </w:tcPr>
          <w:p w:rsidR="000A49F2" w:rsidRPr="00167B1A" w:rsidRDefault="000A49F2" w:rsidP="00B824AE">
            <w:pPr>
              <w:spacing w:line="276" w:lineRule="auto"/>
              <w:ind w:firstLine="0"/>
              <w:rPr>
                <w:rFonts w:eastAsia="Times New Roman" w:cs="Times New Roman"/>
                <w:szCs w:val="24"/>
                <w:lang w:eastAsia="ru-RU"/>
              </w:rPr>
            </w:pPr>
            <w:r w:rsidRPr="00167B1A">
              <w:rPr>
                <w:rFonts w:eastAsia="Times New Roman" w:cs="Times New Roman"/>
                <w:szCs w:val="24"/>
                <w:lang w:eastAsia="ru-RU"/>
              </w:rPr>
              <w:t>муниципальный район Кинельский</w:t>
            </w:r>
          </w:p>
        </w:tc>
        <w:tc>
          <w:tcPr>
            <w:tcW w:w="3420" w:type="dxa"/>
            <w:shd w:val="clear" w:color="auto" w:fill="auto"/>
            <w:vAlign w:val="center"/>
          </w:tcPr>
          <w:p w:rsidR="000A49F2" w:rsidRPr="00167B1A" w:rsidRDefault="000A49F2" w:rsidP="00B824AE">
            <w:pPr>
              <w:spacing w:line="276" w:lineRule="auto"/>
              <w:ind w:firstLine="0"/>
              <w:jc w:val="center"/>
              <w:rPr>
                <w:rFonts w:eastAsia="Times New Roman" w:cs="Times New Roman"/>
                <w:szCs w:val="24"/>
                <w:lang w:eastAsia="ru-RU"/>
              </w:rPr>
            </w:pPr>
            <w:r w:rsidRPr="00167B1A">
              <w:rPr>
                <w:rFonts w:eastAsia="Times New Roman" w:cs="Times New Roman"/>
                <w:szCs w:val="24"/>
                <w:lang w:eastAsia="ru-RU"/>
              </w:rPr>
              <w:t>1</w:t>
            </w:r>
          </w:p>
        </w:tc>
      </w:tr>
      <w:tr w:rsidR="000A49F2" w:rsidRPr="00167B1A" w:rsidTr="00B824AE">
        <w:trPr>
          <w:jc w:val="center"/>
        </w:trPr>
        <w:tc>
          <w:tcPr>
            <w:tcW w:w="5688" w:type="dxa"/>
            <w:shd w:val="clear" w:color="auto" w:fill="auto"/>
          </w:tcPr>
          <w:p w:rsidR="000A49F2" w:rsidRPr="00167B1A" w:rsidRDefault="000A49F2" w:rsidP="00B824AE">
            <w:pPr>
              <w:spacing w:line="276" w:lineRule="auto"/>
              <w:ind w:firstLine="0"/>
              <w:rPr>
                <w:rFonts w:eastAsia="Times New Roman" w:cs="Times New Roman"/>
                <w:szCs w:val="24"/>
                <w:lang w:eastAsia="ru-RU"/>
              </w:rPr>
            </w:pPr>
            <w:r w:rsidRPr="00167B1A">
              <w:rPr>
                <w:rFonts w:eastAsia="Times New Roman" w:cs="Times New Roman"/>
                <w:szCs w:val="24"/>
                <w:lang w:eastAsia="ru-RU"/>
              </w:rPr>
              <w:t>Всего по округу</w:t>
            </w:r>
          </w:p>
        </w:tc>
        <w:tc>
          <w:tcPr>
            <w:tcW w:w="3420" w:type="dxa"/>
            <w:shd w:val="clear" w:color="auto" w:fill="auto"/>
            <w:vAlign w:val="center"/>
          </w:tcPr>
          <w:p w:rsidR="000A49F2" w:rsidRPr="00167B1A" w:rsidRDefault="000A49F2" w:rsidP="00B824AE">
            <w:pPr>
              <w:spacing w:line="276" w:lineRule="auto"/>
              <w:ind w:firstLine="0"/>
              <w:jc w:val="center"/>
              <w:rPr>
                <w:rFonts w:eastAsia="Times New Roman" w:cs="Times New Roman"/>
                <w:szCs w:val="24"/>
                <w:lang w:eastAsia="ru-RU"/>
              </w:rPr>
            </w:pPr>
            <w:r w:rsidRPr="00167B1A">
              <w:rPr>
                <w:rFonts w:eastAsia="Times New Roman" w:cs="Times New Roman"/>
                <w:szCs w:val="24"/>
                <w:lang w:eastAsia="ru-RU"/>
              </w:rPr>
              <w:t>2</w:t>
            </w:r>
          </w:p>
        </w:tc>
      </w:tr>
      <w:tr w:rsidR="000A49F2" w:rsidRPr="00167B1A" w:rsidTr="00B824AE">
        <w:trPr>
          <w:jc w:val="center"/>
        </w:trPr>
        <w:tc>
          <w:tcPr>
            <w:tcW w:w="5688" w:type="dxa"/>
            <w:shd w:val="clear" w:color="auto" w:fill="auto"/>
          </w:tcPr>
          <w:p w:rsidR="000A49F2" w:rsidRPr="00167B1A" w:rsidRDefault="000A49F2" w:rsidP="00B824AE">
            <w:pPr>
              <w:spacing w:line="276" w:lineRule="auto"/>
              <w:ind w:firstLine="0"/>
              <w:rPr>
                <w:rFonts w:eastAsia="Times New Roman" w:cs="Times New Roman"/>
                <w:szCs w:val="24"/>
                <w:lang w:eastAsia="ru-RU"/>
              </w:rPr>
            </w:pPr>
            <w:r w:rsidRPr="00167B1A">
              <w:rPr>
                <w:rFonts w:eastAsia="Times New Roman" w:cs="Times New Roman"/>
                <w:szCs w:val="24"/>
                <w:lang w:eastAsia="ru-RU"/>
              </w:rPr>
              <w:t xml:space="preserve">Количество </w:t>
            </w:r>
            <w:proofErr w:type="gramStart"/>
            <w:r w:rsidRPr="00167B1A">
              <w:rPr>
                <w:rFonts w:eastAsia="Times New Roman" w:cs="Times New Roman"/>
                <w:szCs w:val="24"/>
                <w:lang w:eastAsia="ru-RU"/>
              </w:rPr>
              <w:t>обучающихся</w:t>
            </w:r>
            <w:proofErr w:type="gramEnd"/>
          </w:p>
        </w:tc>
        <w:tc>
          <w:tcPr>
            <w:tcW w:w="3420" w:type="dxa"/>
            <w:shd w:val="clear" w:color="auto" w:fill="auto"/>
            <w:vAlign w:val="center"/>
          </w:tcPr>
          <w:p w:rsidR="000A49F2" w:rsidRPr="00167B1A" w:rsidRDefault="000A49F2" w:rsidP="00B824AE">
            <w:pPr>
              <w:spacing w:line="276" w:lineRule="auto"/>
              <w:ind w:firstLine="0"/>
              <w:jc w:val="center"/>
              <w:rPr>
                <w:rFonts w:eastAsia="Times New Roman" w:cs="Times New Roman"/>
                <w:szCs w:val="24"/>
                <w:lang w:eastAsia="ru-RU"/>
              </w:rPr>
            </w:pPr>
          </w:p>
        </w:tc>
      </w:tr>
      <w:tr w:rsidR="000A49F2" w:rsidRPr="00167B1A" w:rsidTr="00B824AE">
        <w:trPr>
          <w:jc w:val="center"/>
        </w:trPr>
        <w:tc>
          <w:tcPr>
            <w:tcW w:w="5688" w:type="dxa"/>
            <w:shd w:val="clear" w:color="auto" w:fill="auto"/>
          </w:tcPr>
          <w:p w:rsidR="000A49F2" w:rsidRPr="00167B1A" w:rsidRDefault="000A49F2" w:rsidP="00B824AE">
            <w:pPr>
              <w:spacing w:line="276" w:lineRule="auto"/>
              <w:ind w:firstLine="0"/>
              <w:rPr>
                <w:rFonts w:eastAsia="Times New Roman" w:cs="Times New Roman"/>
                <w:szCs w:val="24"/>
                <w:lang w:eastAsia="ru-RU"/>
              </w:rPr>
            </w:pPr>
            <w:r w:rsidRPr="00167B1A">
              <w:rPr>
                <w:rFonts w:eastAsia="Times New Roman" w:cs="Times New Roman"/>
                <w:szCs w:val="24"/>
                <w:lang w:eastAsia="ru-RU"/>
              </w:rPr>
              <w:t xml:space="preserve">городской округ </w:t>
            </w:r>
            <w:proofErr w:type="spellStart"/>
            <w:r w:rsidRPr="00167B1A">
              <w:rPr>
                <w:rFonts w:eastAsia="Times New Roman" w:cs="Times New Roman"/>
                <w:szCs w:val="24"/>
                <w:lang w:eastAsia="ru-RU"/>
              </w:rPr>
              <w:t>Кинель</w:t>
            </w:r>
            <w:proofErr w:type="spellEnd"/>
          </w:p>
        </w:tc>
        <w:tc>
          <w:tcPr>
            <w:tcW w:w="3420" w:type="dxa"/>
            <w:shd w:val="clear" w:color="auto" w:fill="auto"/>
            <w:vAlign w:val="center"/>
          </w:tcPr>
          <w:p w:rsidR="000A49F2" w:rsidRPr="00167B1A" w:rsidRDefault="0094770D" w:rsidP="00B824AE">
            <w:pPr>
              <w:spacing w:line="276" w:lineRule="auto"/>
              <w:ind w:firstLine="0"/>
              <w:jc w:val="center"/>
              <w:rPr>
                <w:rFonts w:eastAsia="Times New Roman" w:cs="Times New Roman"/>
                <w:szCs w:val="24"/>
                <w:lang w:eastAsia="ru-RU"/>
              </w:rPr>
            </w:pPr>
            <w:r>
              <w:rPr>
                <w:rFonts w:eastAsia="Times New Roman" w:cs="Times New Roman"/>
                <w:szCs w:val="24"/>
                <w:lang w:eastAsia="ru-RU"/>
              </w:rPr>
              <w:t>512</w:t>
            </w:r>
          </w:p>
        </w:tc>
      </w:tr>
      <w:tr w:rsidR="000A49F2" w:rsidRPr="00167B1A" w:rsidTr="00B824AE">
        <w:trPr>
          <w:jc w:val="center"/>
        </w:trPr>
        <w:tc>
          <w:tcPr>
            <w:tcW w:w="5688" w:type="dxa"/>
            <w:shd w:val="clear" w:color="auto" w:fill="auto"/>
          </w:tcPr>
          <w:p w:rsidR="000A49F2" w:rsidRPr="00167B1A" w:rsidRDefault="000A49F2" w:rsidP="00B824AE">
            <w:pPr>
              <w:spacing w:line="276" w:lineRule="auto"/>
              <w:ind w:firstLine="0"/>
              <w:rPr>
                <w:rFonts w:eastAsia="Times New Roman" w:cs="Times New Roman"/>
                <w:szCs w:val="24"/>
                <w:lang w:eastAsia="ru-RU"/>
              </w:rPr>
            </w:pPr>
            <w:r w:rsidRPr="00167B1A">
              <w:rPr>
                <w:rFonts w:eastAsia="Times New Roman" w:cs="Times New Roman"/>
                <w:szCs w:val="24"/>
                <w:lang w:eastAsia="ru-RU"/>
              </w:rPr>
              <w:t>муниципальный район Кинельский</w:t>
            </w:r>
          </w:p>
        </w:tc>
        <w:tc>
          <w:tcPr>
            <w:tcW w:w="3420" w:type="dxa"/>
            <w:shd w:val="clear" w:color="auto" w:fill="auto"/>
            <w:vAlign w:val="center"/>
          </w:tcPr>
          <w:p w:rsidR="000A49F2" w:rsidRPr="00167B1A" w:rsidRDefault="000A49F2" w:rsidP="00B824AE">
            <w:pPr>
              <w:spacing w:line="276" w:lineRule="auto"/>
              <w:ind w:firstLine="0"/>
              <w:jc w:val="center"/>
              <w:rPr>
                <w:rFonts w:eastAsia="Times New Roman" w:cs="Times New Roman"/>
                <w:szCs w:val="24"/>
                <w:lang w:eastAsia="ru-RU"/>
              </w:rPr>
            </w:pPr>
            <w:r w:rsidRPr="00167B1A">
              <w:rPr>
                <w:rFonts w:eastAsia="Times New Roman" w:cs="Times New Roman"/>
                <w:szCs w:val="24"/>
                <w:lang w:eastAsia="ru-RU"/>
              </w:rPr>
              <w:t>172</w:t>
            </w:r>
          </w:p>
        </w:tc>
      </w:tr>
      <w:tr w:rsidR="000A49F2" w:rsidRPr="00167B1A" w:rsidTr="00B824AE">
        <w:trPr>
          <w:trHeight w:val="649"/>
          <w:jc w:val="center"/>
        </w:trPr>
        <w:tc>
          <w:tcPr>
            <w:tcW w:w="5688" w:type="dxa"/>
            <w:shd w:val="clear" w:color="auto" w:fill="auto"/>
          </w:tcPr>
          <w:p w:rsidR="000A49F2" w:rsidRPr="00167B1A" w:rsidRDefault="000A49F2" w:rsidP="00B824AE">
            <w:pPr>
              <w:spacing w:line="276" w:lineRule="auto"/>
              <w:ind w:firstLine="0"/>
              <w:rPr>
                <w:rFonts w:eastAsia="Times New Roman" w:cs="Times New Roman"/>
                <w:szCs w:val="24"/>
                <w:lang w:eastAsia="ru-RU"/>
              </w:rPr>
            </w:pPr>
            <w:r w:rsidRPr="00167B1A">
              <w:rPr>
                <w:rFonts w:eastAsia="Times New Roman" w:cs="Times New Roman"/>
                <w:szCs w:val="24"/>
                <w:lang w:eastAsia="ru-RU"/>
              </w:rPr>
              <w:t>Всего по округу</w:t>
            </w:r>
          </w:p>
        </w:tc>
        <w:tc>
          <w:tcPr>
            <w:tcW w:w="3420" w:type="dxa"/>
            <w:shd w:val="clear" w:color="auto" w:fill="auto"/>
            <w:vAlign w:val="center"/>
          </w:tcPr>
          <w:p w:rsidR="000A49F2" w:rsidRPr="00167B1A" w:rsidRDefault="0094770D" w:rsidP="00B824AE">
            <w:pPr>
              <w:spacing w:line="276" w:lineRule="auto"/>
              <w:ind w:firstLine="0"/>
              <w:jc w:val="center"/>
              <w:rPr>
                <w:rFonts w:eastAsia="Times New Roman" w:cs="Times New Roman"/>
                <w:szCs w:val="24"/>
                <w:lang w:eastAsia="ru-RU"/>
              </w:rPr>
            </w:pPr>
            <w:r>
              <w:rPr>
                <w:rFonts w:eastAsia="Times New Roman" w:cs="Times New Roman"/>
                <w:szCs w:val="24"/>
                <w:lang w:eastAsia="ru-RU"/>
              </w:rPr>
              <w:t>684</w:t>
            </w:r>
          </w:p>
          <w:p w:rsidR="000A49F2" w:rsidRPr="00167B1A" w:rsidRDefault="000A49F2" w:rsidP="00B824AE">
            <w:pPr>
              <w:spacing w:line="276" w:lineRule="auto"/>
              <w:ind w:firstLine="0"/>
              <w:jc w:val="center"/>
              <w:rPr>
                <w:rFonts w:eastAsia="Times New Roman" w:cs="Times New Roman"/>
                <w:szCs w:val="24"/>
                <w:lang w:eastAsia="ru-RU"/>
              </w:rPr>
            </w:pPr>
          </w:p>
        </w:tc>
      </w:tr>
    </w:tbl>
    <w:p w:rsidR="000A49F2" w:rsidRPr="000A49F2" w:rsidRDefault="000A49F2" w:rsidP="000A49F2">
      <w:pPr>
        <w:suppressAutoHyphens/>
        <w:autoSpaceDN w:val="0"/>
        <w:ind w:firstLine="900"/>
        <w:textAlignment w:val="baseline"/>
        <w:rPr>
          <w:rFonts w:eastAsia="Times New Roman" w:cs="Times New Roman"/>
          <w:color w:val="000000"/>
          <w:kern w:val="3"/>
          <w:szCs w:val="28"/>
        </w:rPr>
      </w:pPr>
      <w:r w:rsidRPr="00067E6F">
        <w:rPr>
          <w:rFonts w:eastAsia="Times New Roman" w:cs="Times New Roman"/>
          <w:color w:val="000000"/>
          <w:kern w:val="3"/>
          <w:szCs w:val="28"/>
        </w:rPr>
        <w:t>Подготовкой рабочих кадров и специалистов среднего звена занимается государственное бюджетное профессиональное образовательное учреждение «Професси</w:t>
      </w:r>
      <w:r>
        <w:rPr>
          <w:rFonts w:eastAsia="Times New Roman" w:cs="Times New Roman"/>
          <w:color w:val="000000"/>
          <w:kern w:val="3"/>
          <w:szCs w:val="28"/>
        </w:rPr>
        <w:t xml:space="preserve">ональное училище села </w:t>
      </w:r>
      <w:proofErr w:type="spellStart"/>
      <w:r>
        <w:rPr>
          <w:rFonts w:eastAsia="Times New Roman" w:cs="Times New Roman"/>
          <w:color w:val="000000"/>
          <w:kern w:val="3"/>
          <w:szCs w:val="28"/>
        </w:rPr>
        <w:t>Домашка</w:t>
      </w:r>
      <w:proofErr w:type="spellEnd"/>
      <w:r>
        <w:rPr>
          <w:rFonts w:eastAsia="Times New Roman" w:cs="Times New Roman"/>
          <w:color w:val="000000"/>
          <w:kern w:val="3"/>
          <w:szCs w:val="28"/>
        </w:rPr>
        <w:t>».</w:t>
      </w:r>
    </w:p>
    <w:p w:rsidR="000A49F2" w:rsidRPr="000A49F2" w:rsidRDefault="000A49F2" w:rsidP="000A49F2">
      <w:pPr>
        <w:keepNext/>
        <w:keepLines/>
        <w:spacing w:before="40"/>
        <w:outlineLvl w:val="3"/>
        <w:rPr>
          <w:rFonts w:eastAsia="Times New Roman" w:cs="Times New Roman"/>
          <w:i/>
          <w:iCs/>
          <w:u w:val="single"/>
        </w:rPr>
      </w:pPr>
      <w:r w:rsidRPr="000A49F2">
        <w:rPr>
          <w:rFonts w:eastAsia="Times New Roman" w:cs="Times New Roman"/>
          <w:i/>
          <w:iCs/>
          <w:u w:val="single"/>
        </w:rPr>
        <w:t>Контингент</w:t>
      </w:r>
    </w:p>
    <w:p w:rsidR="000A49F2" w:rsidRPr="000A49F2" w:rsidRDefault="00286BED" w:rsidP="000A49F2">
      <w:pPr>
        <w:rPr>
          <w:rFonts w:eastAsia="Calibri" w:cs="Times New Roman"/>
        </w:rPr>
      </w:pPr>
      <w:r>
        <w:rPr>
          <w:rFonts w:eastAsia="Calibri" w:cs="Times New Roman"/>
        </w:rPr>
        <w:t xml:space="preserve">На начало </w:t>
      </w:r>
      <w:r w:rsidR="00BF046A">
        <w:rPr>
          <w:rFonts w:eastAsia="Calibri" w:cs="Times New Roman"/>
        </w:rPr>
        <w:t>2019</w:t>
      </w:r>
      <w:r w:rsidR="000A49F2" w:rsidRPr="000A49F2">
        <w:rPr>
          <w:rFonts w:eastAsia="Calibri" w:cs="Times New Roman"/>
        </w:rPr>
        <w:t xml:space="preserve"> года численность обучающихся  ГБПОУ «Профессиональное училище с. </w:t>
      </w:r>
      <w:proofErr w:type="spellStart"/>
      <w:r w:rsidR="000A49F2" w:rsidRPr="000A49F2">
        <w:rPr>
          <w:rFonts w:eastAsia="Calibri" w:cs="Times New Roman"/>
        </w:rPr>
        <w:t>Домашка</w:t>
      </w:r>
      <w:proofErr w:type="spellEnd"/>
      <w:r w:rsidR="000A49F2" w:rsidRPr="000A49F2">
        <w:rPr>
          <w:rFonts w:eastAsia="Calibri" w:cs="Times New Roman"/>
        </w:rPr>
        <w:t>», осуществляющих обучение  по образовательным программам квалифицированных рабочих составила 172 человек</w:t>
      </w:r>
      <w:proofErr w:type="gramStart"/>
      <w:r w:rsidR="000A49F2" w:rsidRPr="000A49F2">
        <w:rPr>
          <w:rFonts w:eastAsia="Calibri" w:cs="Times New Roman"/>
        </w:rPr>
        <w:t xml:space="preserve"> ,</w:t>
      </w:r>
      <w:proofErr w:type="gramEnd"/>
      <w:r w:rsidR="000A49F2" w:rsidRPr="000A49F2">
        <w:rPr>
          <w:rFonts w:eastAsia="Calibri" w:cs="Times New Roman"/>
        </w:rPr>
        <w:t>по программам подготовки квалифицированных рабочих, служащих :</w:t>
      </w:r>
    </w:p>
    <w:p w:rsidR="000A49F2" w:rsidRPr="000A49F2" w:rsidRDefault="000A49F2" w:rsidP="000A49F2">
      <w:pPr>
        <w:rPr>
          <w:rFonts w:eastAsia="Calibri" w:cs="Times New Roman"/>
        </w:rPr>
      </w:pPr>
      <w:proofErr w:type="gramStart"/>
      <w:r w:rsidRPr="000A49F2">
        <w:rPr>
          <w:rFonts w:eastAsia="Calibri" w:cs="Times New Roman"/>
        </w:rPr>
        <w:t>23.01.03 «Автомеханик» (очное)-65 обучающихся</w:t>
      </w:r>
      <w:proofErr w:type="gramEnd"/>
    </w:p>
    <w:p w:rsidR="000A49F2" w:rsidRPr="000A49F2" w:rsidRDefault="000A49F2" w:rsidP="000A49F2">
      <w:pPr>
        <w:rPr>
          <w:rFonts w:eastAsia="Calibri" w:cs="Times New Roman"/>
        </w:rPr>
      </w:pPr>
      <w:r w:rsidRPr="000A49F2">
        <w:rPr>
          <w:rFonts w:eastAsia="Calibri" w:cs="Times New Roman"/>
        </w:rPr>
        <w:t>39.01.01 «Социальный работник» (очное, очно-заочное обучение</w:t>
      </w:r>
      <w:proofErr w:type="gramStart"/>
      <w:r w:rsidRPr="000A49F2">
        <w:rPr>
          <w:rFonts w:eastAsia="Calibri" w:cs="Times New Roman"/>
        </w:rPr>
        <w:t>)-</w:t>
      </w:r>
      <w:proofErr w:type="gramEnd"/>
      <w:r w:rsidRPr="000A49F2">
        <w:rPr>
          <w:rFonts w:eastAsia="Calibri" w:cs="Times New Roman"/>
        </w:rPr>
        <w:t>очное 37чел,очно-заочное-18 чел.</w:t>
      </w:r>
    </w:p>
    <w:p w:rsidR="000A49F2" w:rsidRPr="000A49F2" w:rsidRDefault="000A49F2" w:rsidP="000A49F2">
      <w:pPr>
        <w:rPr>
          <w:rFonts w:eastAsia="Calibri" w:cs="Times New Roman"/>
        </w:rPr>
      </w:pPr>
      <w:r w:rsidRPr="000A49F2">
        <w:rPr>
          <w:rFonts w:eastAsia="Calibri" w:cs="Times New Roman"/>
        </w:rPr>
        <w:t>35.01.23 «Хозяйк</w:t>
      </w:r>
      <w:proofErr w:type="gramStart"/>
      <w:r w:rsidRPr="000A49F2">
        <w:rPr>
          <w:rFonts w:eastAsia="Calibri" w:cs="Times New Roman"/>
        </w:rPr>
        <w:t>а(</w:t>
      </w:r>
      <w:proofErr w:type="gramEnd"/>
      <w:r w:rsidRPr="000A49F2">
        <w:rPr>
          <w:rFonts w:eastAsia="Calibri" w:cs="Times New Roman"/>
        </w:rPr>
        <w:t>ин) усадьбы» (очное)-52 чел.</w:t>
      </w:r>
    </w:p>
    <w:p w:rsidR="000A49F2" w:rsidRPr="00067E6F" w:rsidRDefault="000A49F2" w:rsidP="000A49F2">
      <w:pPr>
        <w:suppressAutoHyphens/>
        <w:autoSpaceDN w:val="0"/>
        <w:ind w:firstLine="900"/>
        <w:textAlignment w:val="baseline"/>
        <w:rPr>
          <w:rFonts w:eastAsia="Times New Roman" w:cs="Times New Roman"/>
          <w:color w:val="000000"/>
          <w:kern w:val="3"/>
          <w:szCs w:val="28"/>
        </w:rPr>
      </w:pPr>
      <w:r w:rsidRPr="00067E6F">
        <w:rPr>
          <w:rFonts w:eastAsia="Times New Roman" w:cs="Times New Roman"/>
          <w:color w:val="000000"/>
          <w:kern w:val="3"/>
          <w:szCs w:val="28"/>
        </w:rPr>
        <w:t>Прием на программы НПО составляет 68 человек, всего на обучении -172.</w:t>
      </w:r>
    </w:p>
    <w:p w:rsidR="000A49F2" w:rsidRPr="00067E6F" w:rsidRDefault="000A49F2" w:rsidP="000A49F2">
      <w:pPr>
        <w:tabs>
          <w:tab w:val="left" w:pos="3828"/>
        </w:tabs>
        <w:ind w:firstLine="900"/>
        <w:rPr>
          <w:rFonts w:eastAsia="Times New Roman" w:cs="Times New Roman"/>
          <w:szCs w:val="28"/>
          <w:lang w:eastAsia="ru-RU"/>
        </w:rPr>
      </w:pPr>
      <w:r w:rsidRPr="00067E6F">
        <w:rPr>
          <w:rFonts w:eastAsia="Times New Roman" w:cs="Times New Roman"/>
          <w:szCs w:val="28"/>
          <w:lang w:eastAsia="ru-RU"/>
        </w:rPr>
        <w:t xml:space="preserve">Следует отметить, что доля выпускников ОУ, поступающих на </w:t>
      </w:r>
      <w:proofErr w:type="gramStart"/>
      <w:r w:rsidRPr="00067E6F">
        <w:rPr>
          <w:rFonts w:eastAsia="Times New Roman" w:cs="Times New Roman"/>
          <w:szCs w:val="28"/>
          <w:lang w:eastAsia="ru-RU"/>
        </w:rPr>
        <w:t>обучение по программам</w:t>
      </w:r>
      <w:proofErr w:type="gramEnd"/>
      <w:r w:rsidRPr="00067E6F">
        <w:rPr>
          <w:rFonts w:eastAsia="Times New Roman" w:cs="Times New Roman"/>
          <w:szCs w:val="28"/>
          <w:lang w:eastAsia="ru-RU"/>
        </w:rPr>
        <w:t xml:space="preserve"> НПО, практически не изменяется и составляет 33% от числа лиц, получивших основное общее образование.</w:t>
      </w:r>
    </w:p>
    <w:p w:rsidR="000A49F2" w:rsidRPr="000A49F2" w:rsidRDefault="000A49F2" w:rsidP="000A49F2">
      <w:pPr>
        <w:ind w:firstLine="0"/>
        <w:rPr>
          <w:rFonts w:eastAsia="Calibri" w:cs="Times New Roman"/>
        </w:rPr>
      </w:pPr>
    </w:p>
    <w:p w:rsidR="000A49F2" w:rsidRPr="000A49F2" w:rsidRDefault="000A49F2" w:rsidP="000A49F2">
      <w:pPr>
        <w:keepNext/>
        <w:keepLines/>
        <w:spacing w:before="40"/>
        <w:outlineLvl w:val="3"/>
        <w:rPr>
          <w:rFonts w:eastAsia="Times New Roman" w:cs="Times New Roman"/>
          <w:i/>
          <w:iCs/>
          <w:u w:val="single"/>
        </w:rPr>
      </w:pPr>
      <w:r w:rsidRPr="000A49F2">
        <w:rPr>
          <w:rFonts w:eastAsia="Times New Roman" w:cs="Times New Roman"/>
          <w:i/>
          <w:iCs/>
          <w:u w:val="single"/>
        </w:rPr>
        <w:lastRenderedPageBreak/>
        <w:t>Кадровое обеспечение</w:t>
      </w:r>
    </w:p>
    <w:p w:rsidR="000A49F2" w:rsidRPr="000A49F2" w:rsidRDefault="00286BED" w:rsidP="000A49F2">
      <w:pPr>
        <w:rPr>
          <w:rFonts w:eastAsia="Calibri" w:cs="Times New Roman"/>
        </w:rPr>
      </w:pPr>
      <w:r>
        <w:rPr>
          <w:rFonts w:eastAsia="Calibri" w:cs="Times New Roman"/>
        </w:rPr>
        <w:t xml:space="preserve">В </w:t>
      </w:r>
      <w:r w:rsidR="00BF046A">
        <w:rPr>
          <w:rFonts w:eastAsia="Calibri" w:cs="Times New Roman"/>
        </w:rPr>
        <w:t>2019</w:t>
      </w:r>
      <w:r w:rsidR="000A49F2" w:rsidRPr="000A49F2">
        <w:rPr>
          <w:rFonts w:eastAsia="Calibri" w:cs="Times New Roman"/>
        </w:rPr>
        <w:t xml:space="preserve"> году в ГБПОУ «Профессиональное училище с. </w:t>
      </w:r>
      <w:proofErr w:type="spellStart"/>
      <w:r w:rsidR="000A49F2" w:rsidRPr="000A49F2">
        <w:rPr>
          <w:rFonts w:eastAsia="Calibri" w:cs="Times New Roman"/>
        </w:rPr>
        <w:t>Домашка</w:t>
      </w:r>
      <w:proofErr w:type="spellEnd"/>
      <w:r w:rsidR="000A49F2" w:rsidRPr="000A49F2">
        <w:rPr>
          <w:rFonts w:eastAsia="Calibri" w:cs="Times New Roman"/>
        </w:rPr>
        <w:t xml:space="preserve">»  работало 45 человек, из них 15 педагогов. На одного педагогического работника приходится 11,5 </w:t>
      </w:r>
      <w:proofErr w:type="gramStart"/>
      <w:r w:rsidR="000A49F2" w:rsidRPr="000A49F2">
        <w:rPr>
          <w:rFonts w:eastAsia="Calibri" w:cs="Times New Roman"/>
        </w:rPr>
        <w:t>обучающихся</w:t>
      </w:r>
      <w:proofErr w:type="gramEnd"/>
      <w:r w:rsidR="000A49F2" w:rsidRPr="000A49F2">
        <w:rPr>
          <w:rFonts w:eastAsia="Calibri" w:cs="Times New Roman"/>
        </w:rPr>
        <w:t xml:space="preserve">. Тенденция к снижению не намечается. </w:t>
      </w:r>
    </w:p>
    <w:p w:rsidR="000A49F2" w:rsidRDefault="000A49F2" w:rsidP="000A49F2">
      <w:pPr>
        <w:ind w:firstLine="900"/>
        <w:rPr>
          <w:rFonts w:eastAsia="Calibri" w:cs="Times New Roman"/>
          <w:color w:val="000000"/>
          <w:spacing w:val="3"/>
          <w:szCs w:val="24"/>
        </w:rPr>
      </w:pPr>
      <w:r w:rsidRPr="000A49F2">
        <w:rPr>
          <w:rFonts w:eastAsia="Calibri" w:cs="Times New Roman"/>
          <w:sz w:val="20"/>
          <w:szCs w:val="18"/>
        </w:rPr>
        <w:t xml:space="preserve">          </w:t>
      </w:r>
      <w:r w:rsidRPr="000A49F2">
        <w:rPr>
          <w:rFonts w:eastAsia="Calibri" w:cs="Times New Roman"/>
          <w:szCs w:val="24"/>
        </w:rPr>
        <w:t>Средняя заработная плата педагогических работников у</w:t>
      </w:r>
      <w:r w:rsidR="00286BED">
        <w:rPr>
          <w:rFonts w:eastAsia="Calibri" w:cs="Times New Roman"/>
          <w:szCs w:val="24"/>
        </w:rPr>
        <w:t xml:space="preserve">чреждения  за </w:t>
      </w:r>
      <w:r w:rsidR="00BF046A">
        <w:rPr>
          <w:rFonts w:eastAsia="Calibri" w:cs="Times New Roman"/>
          <w:szCs w:val="24"/>
        </w:rPr>
        <w:t>2019</w:t>
      </w:r>
      <w:r w:rsidRPr="000A49F2">
        <w:rPr>
          <w:rFonts w:eastAsia="Calibri" w:cs="Times New Roman"/>
          <w:szCs w:val="24"/>
        </w:rPr>
        <w:t xml:space="preserve"> год составила 26130 рублей, что составило 95% от среднемесячной заработной платы в сфере общего образования. В результате, этого позволило реализовать Указ Президента Российской Федерации от 07 мая 2012 № 597</w:t>
      </w:r>
      <w:r w:rsidRPr="000A49F2">
        <w:rPr>
          <w:rFonts w:eastAsia="Times New Roman" w:cs="Times New Roman"/>
          <w:bCs/>
          <w:color w:val="000000"/>
          <w:spacing w:val="3"/>
          <w:kern w:val="36"/>
          <w:szCs w:val="24"/>
          <w:lang w:eastAsia="ru-RU"/>
        </w:rPr>
        <w:t xml:space="preserve">"О мероприятиях по реализации государственной социальной политики" в части </w:t>
      </w:r>
      <w:r w:rsidRPr="000A49F2">
        <w:rPr>
          <w:rFonts w:eastAsia="Calibri" w:cs="Times New Roman"/>
          <w:color w:val="000000"/>
          <w:spacing w:val="3"/>
          <w:szCs w:val="24"/>
        </w:rPr>
        <w:t xml:space="preserve">доведение к </w:t>
      </w:r>
      <w:r w:rsidR="00BF046A">
        <w:rPr>
          <w:rFonts w:eastAsia="Calibri" w:cs="Times New Roman"/>
          <w:color w:val="000000"/>
          <w:spacing w:val="3"/>
          <w:szCs w:val="24"/>
        </w:rPr>
        <w:t>2019</w:t>
      </w:r>
      <w:r w:rsidRPr="000A49F2">
        <w:rPr>
          <w:rFonts w:eastAsia="Calibri" w:cs="Times New Roman"/>
          <w:color w:val="000000"/>
          <w:spacing w:val="3"/>
          <w:szCs w:val="24"/>
        </w:rPr>
        <w:t xml:space="preserve"> году средней заработной платы педагогических работников СПО до средней заработной платы в сфере общего образо</w:t>
      </w:r>
      <w:r>
        <w:rPr>
          <w:rFonts w:eastAsia="Calibri" w:cs="Times New Roman"/>
          <w:color w:val="000000"/>
          <w:spacing w:val="3"/>
          <w:szCs w:val="24"/>
        </w:rPr>
        <w:t>вания в соответствующем регионе</w:t>
      </w:r>
      <w:r w:rsidRPr="000A49F2">
        <w:rPr>
          <w:rFonts w:eastAsia="Calibri" w:cs="Times New Roman"/>
          <w:color w:val="000000"/>
          <w:spacing w:val="3"/>
          <w:szCs w:val="24"/>
        </w:rPr>
        <w:t>.</w:t>
      </w:r>
    </w:p>
    <w:p w:rsidR="000A49F2" w:rsidRDefault="000A49F2" w:rsidP="000A49F2">
      <w:pPr>
        <w:ind w:firstLine="900"/>
        <w:rPr>
          <w:rFonts w:eastAsia="Times New Roman" w:cs="Times New Roman"/>
          <w:szCs w:val="28"/>
          <w:lang w:eastAsia="ru-RU"/>
        </w:rPr>
      </w:pPr>
      <w:r w:rsidRPr="000A49F2">
        <w:rPr>
          <w:rFonts w:eastAsia="Times New Roman" w:cs="Times New Roman"/>
          <w:szCs w:val="28"/>
          <w:lang w:eastAsia="ru-RU"/>
        </w:rPr>
        <w:t xml:space="preserve"> </w:t>
      </w:r>
      <w:r w:rsidRPr="00067E6F">
        <w:rPr>
          <w:rFonts w:eastAsia="Times New Roman" w:cs="Times New Roman"/>
          <w:szCs w:val="28"/>
          <w:lang w:eastAsia="ru-RU"/>
        </w:rPr>
        <w:t>Большое внимание в професси</w:t>
      </w:r>
      <w:r>
        <w:rPr>
          <w:rFonts w:eastAsia="Times New Roman" w:cs="Times New Roman"/>
          <w:szCs w:val="28"/>
          <w:lang w:eastAsia="ru-RU"/>
        </w:rPr>
        <w:t xml:space="preserve">ональном образовании отводится кадровому обеспечению: </w:t>
      </w:r>
      <w:r w:rsidRPr="00067E6F">
        <w:rPr>
          <w:rFonts w:eastAsia="Times New Roman" w:cs="Times New Roman"/>
          <w:szCs w:val="28"/>
          <w:lang w:eastAsia="ru-RU"/>
        </w:rPr>
        <w:t xml:space="preserve"> 94,4% преподавателей и мастеров производственного обучения имеют высшее образование, 84% имеют квалификационную кат</w:t>
      </w:r>
      <w:r>
        <w:rPr>
          <w:rFonts w:eastAsia="Times New Roman" w:cs="Times New Roman"/>
          <w:szCs w:val="28"/>
          <w:lang w:eastAsia="ru-RU"/>
        </w:rPr>
        <w:t>егорию: высшую-22%, первую-32%.</w:t>
      </w:r>
    </w:p>
    <w:p w:rsidR="000A49F2" w:rsidRPr="000A49F2" w:rsidRDefault="000A49F2" w:rsidP="000A49F2">
      <w:pPr>
        <w:ind w:firstLine="900"/>
        <w:rPr>
          <w:rFonts w:eastAsia="Times New Roman" w:cs="Times New Roman"/>
          <w:szCs w:val="28"/>
          <w:lang w:eastAsia="ru-RU"/>
        </w:rPr>
      </w:pPr>
    </w:p>
    <w:p w:rsidR="000A49F2" w:rsidRPr="000A49F2" w:rsidRDefault="000A49F2" w:rsidP="000A49F2">
      <w:pPr>
        <w:keepNext/>
        <w:keepLines/>
        <w:spacing w:before="40"/>
        <w:outlineLvl w:val="3"/>
        <w:rPr>
          <w:rFonts w:eastAsia="Times New Roman" w:cs="Times New Roman"/>
          <w:i/>
          <w:iCs/>
          <w:u w:val="single"/>
        </w:rPr>
      </w:pPr>
      <w:r w:rsidRPr="000A49F2">
        <w:rPr>
          <w:rFonts w:eastAsia="Times New Roman" w:cs="Times New Roman"/>
          <w:i/>
          <w:iCs/>
          <w:u w:val="single"/>
        </w:rPr>
        <w:t xml:space="preserve">Материально-техническое и информационное обеспечение </w:t>
      </w:r>
    </w:p>
    <w:p w:rsidR="000A49F2" w:rsidRPr="000A49F2" w:rsidRDefault="000A49F2" w:rsidP="000A49F2">
      <w:pPr>
        <w:rPr>
          <w:rFonts w:eastAsia="Calibri" w:cs="Times New Roman"/>
        </w:rPr>
      </w:pPr>
      <w:r w:rsidRPr="000A49F2">
        <w:rPr>
          <w:rFonts w:eastAsia="Calibri" w:cs="Times New Roman"/>
        </w:rPr>
        <w:t xml:space="preserve">В ГБПОУ «Профессиональное училище с. </w:t>
      </w:r>
      <w:proofErr w:type="spellStart"/>
      <w:r w:rsidRPr="000A49F2">
        <w:rPr>
          <w:rFonts w:eastAsia="Calibri" w:cs="Times New Roman"/>
        </w:rPr>
        <w:t>Домашка</w:t>
      </w:r>
      <w:proofErr w:type="spellEnd"/>
      <w:r w:rsidRPr="000A49F2">
        <w:rPr>
          <w:rFonts w:eastAsia="Calibri" w:cs="Times New Roman"/>
        </w:rPr>
        <w:t>»  для нужд 180 обучающихся непосредственно используется 4376 м</w:t>
      </w:r>
      <w:proofErr w:type="gramStart"/>
      <w:r w:rsidRPr="000A49F2">
        <w:rPr>
          <w:rFonts w:eastAsia="Calibri" w:cs="Times New Roman"/>
          <w:vertAlign w:val="superscript"/>
        </w:rPr>
        <w:t>2</w:t>
      </w:r>
      <w:proofErr w:type="gramEnd"/>
      <w:r w:rsidRPr="000A49F2">
        <w:rPr>
          <w:rFonts w:eastAsia="Calibri" w:cs="Times New Roman"/>
        </w:rPr>
        <w:t>, что составляет 24,3 м</w:t>
      </w:r>
      <w:r w:rsidRPr="000A49F2">
        <w:rPr>
          <w:rFonts w:eastAsia="Calibri" w:cs="Times New Roman"/>
          <w:vertAlign w:val="superscript"/>
        </w:rPr>
        <w:t xml:space="preserve">2 </w:t>
      </w:r>
      <w:r w:rsidRPr="000A49F2">
        <w:rPr>
          <w:rFonts w:eastAsia="Calibri" w:cs="Times New Roman"/>
        </w:rPr>
        <w:t>на одного обучающегося.</w:t>
      </w:r>
    </w:p>
    <w:p w:rsidR="000A49F2" w:rsidRPr="000A49F2" w:rsidRDefault="000A49F2" w:rsidP="000A49F2">
      <w:pPr>
        <w:rPr>
          <w:rFonts w:eastAsia="Calibri" w:cs="Times New Roman"/>
        </w:rPr>
      </w:pPr>
      <w:r w:rsidRPr="000A49F2">
        <w:rPr>
          <w:rFonts w:eastAsia="Calibri" w:cs="Times New Roman"/>
        </w:rPr>
        <w:t xml:space="preserve">100% площадей учреждения имеют водоснабжение, центральное отопление и канализацию. </w:t>
      </w:r>
    </w:p>
    <w:p w:rsidR="000A49F2" w:rsidRPr="000A49F2" w:rsidRDefault="000A49F2" w:rsidP="000A49F2">
      <w:pPr>
        <w:rPr>
          <w:rFonts w:eastAsia="Calibri" w:cs="Times New Roman"/>
          <w:szCs w:val="24"/>
        </w:rPr>
      </w:pPr>
      <w:r w:rsidRPr="000A49F2">
        <w:rPr>
          <w:rFonts w:eastAsia="Times New Roman" w:cs="Times New Roman"/>
          <w:szCs w:val="24"/>
          <w:lang w:eastAsia="ru-RU"/>
        </w:rPr>
        <w:t xml:space="preserve">Обеспечение  </w:t>
      </w:r>
      <w:proofErr w:type="spellStart"/>
      <w:r w:rsidRPr="000A49F2">
        <w:rPr>
          <w:rFonts w:eastAsia="Times New Roman" w:cs="Times New Roman"/>
          <w:szCs w:val="24"/>
          <w:lang w:eastAsia="ru-RU"/>
        </w:rPr>
        <w:t>здоровьесберегающей</w:t>
      </w:r>
      <w:proofErr w:type="spellEnd"/>
      <w:r w:rsidRPr="000A49F2">
        <w:rPr>
          <w:rFonts w:eastAsia="Times New Roman" w:cs="Times New Roman"/>
          <w:szCs w:val="24"/>
          <w:lang w:eastAsia="ru-RU"/>
        </w:rPr>
        <w:t xml:space="preserve"> среды - это в том числе задача реализации федерального государственного образовательного стандарта СПО. В центрах профессионального образования (ЦПО</w:t>
      </w:r>
      <w:proofErr w:type="gramStart"/>
      <w:r w:rsidRPr="000A49F2">
        <w:rPr>
          <w:rFonts w:eastAsia="Times New Roman" w:cs="Times New Roman"/>
          <w:szCs w:val="24"/>
          <w:lang w:eastAsia="ru-RU"/>
        </w:rPr>
        <w:t>,С</w:t>
      </w:r>
      <w:proofErr w:type="gramEnd"/>
      <w:r w:rsidRPr="000A49F2">
        <w:rPr>
          <w:rFonts w:eastAsia="Times New Roman" w:cs="Times New Roman"/>
          <w:szCs w:val="24"/>
          <w:lang w:eastAsia="ru-RU"/>
        </w:rPr>
        <w:t xml:space="preserve">ИПКРО и т.д.) проводятся повышение квалификации воспитателей, преподавателей. </w:t>
      </w:r>
      <w:r w:rsidRPr="000A49F2">
        <w:rPr>
          <w:rFonts w:eastAsia="Calibri" w:cs="Times New Roman"/>
          <w:szCs w:val="24"/>
        </w:rPr>
        <w:t>В учреждении имеется оборудованный спортивный зал</w:t>
      </w:r>
      <w:proofErr w:type="gramStart"/>
      <w:r w:rsidRPr="000A49F2">
        <w:rPr>
          <w:rFonts w:eastAsia="Calibri" w:cs="Times New Roman"/>
          <w:szCs w:val="24"/>
        </w:rPr>
        <w:t xml:space="preserve"> ,</w:t>
      </w:r>
      <w:proofErr w:type="gramEnd"/>
      <w:r w:rsidRPr="000A49F2">
        <w:rPr>
          <w:rFonts w:eastAsia="Calibri" w:cs="Times New Roman"/>
          <w:szCs w:val="24"/>
        </w:rPr>
        <w:t xml:space="preserve">актовый зал, общежитие на 70 мест, столовая на 60 посадочных мест, оборудованные лаборатории, мастерские для проведения учебных практик обучающихся. Имеется стадион, полоса препятствий для прохождения обучения обучающихся навыкам строевой подготовки. Все учебные кабинеты оборудованы согласно </w:t>
      </w:r>
      <w:proofErr w:type="spellStart"/>
      <w:r w:rsidRPr="000A49F2">
        <w:rPr>
          <w:rFonts w:eastAsia="Calibri" w:cs="Times New Roman"/>
          <w:szCs w:val="24"/>
        </w:rPr>
        <w:t>СанПин</w:t>
      </w:r>
      <w:proofErr w:type="spellEnd"/>
      <w:r w:rsidRPr="000A49F2">
        <w:rPr>
          <w:rFonts w:eastAsia="Calibri" w:cs="Times New Roman"/>
          <w:szCs w:val="24"/>
        </w:rPr>
        <w:t>.</w:t>
      </w:r>
    </w:p>
    <w:p w:rsidR="000A49F2" w:rsidRPr="00067E6F" w:rsidRDefault="000A49F2" w:rsidP="000A49F2">
      <w:pPr>
        <w:suppressAutoHyphens/>
        <w:autoSpaceDN w:val="0"/>
        <w:ind w:firstLine="900"/>
        <w:textAlignment w:val="baseline"/>
        <w:rPr>
          <w:rFonts w:eastAsia="Times New Roman" w:cs="Times New Roman"/>
          <w:kern w:val="3"/>
          <w:szCs w:val="28"/>
          <w:lang w:eastAsia="ru-RU"/>
        </w:rPr>
      </w:pPr>
      <w:r w:rsidRPr="00067E6F">
        <w:rPr>
          <w:rFonts w:eastAsia="Times New Roman" w:cs="Times New Roman"/>
          <w:kern w:val="3"/>
          <w:szCs w:val="28"/>
          <w:lang w:eastAsia="ru-RU"/>
        </w:rPr>
        <w:t>Материально-техническое обеспечение студентов всеми необходимыми ресурсами - одна из основных задач администрации . 100% нуждающихся студентов проживают в общежитии; 33,6% обеспечены питанием;71,2% получают стипендию. Учебные классы и лаборатории оснащены на 100% необходимым оборудованием. Но остаётся низкой обеспеченность компьютерной техникой, приходящейся на одного студента.</w:t>
      </w:r>
    </w:p>
    <w:p w:rsidR="000A49F2" w:rsidRPr="000A49F2" w:rsidRDefault="000A49F2" w:rsidP="000A49F2">
      <w:pPr>
        <w:ind w:firstLine="0"/>
        <w:rPr>
          <w:rFonts w:eastAsia="Calibri" w:cs="Times New Roman"/>
        </w:rPr>
      </w:pPr>
    </w:p>
    <w:p w:rsidR="000A49F2" w:rsidRPr="000A49F2" w:rsidRDefault="000A49F2" w:rsidP="000A49F2">
      <w:pPr>
        <w:keepNext/>
        <w:keepLines/>
        <w:spacing w:before="40"/>
        <w:outlineLvl w:val="3"/>
        <w:rPr>
          <w:rFonts w:eastAsia="Times New Roman" w:cs="Times New Roman"/>
          <w:i/>
          <w:iCs/>
          <w:u w:val="single"/>
        </w:rPr>
      </w:pPr>
      <w:r w:rsidRPr="000A49F2">
        <w:rPr>
          <w:rFonts w:eastAsia="Times New Roman" w:cs="Times New Roman"/>
          <w:i/>
          <w:iCs/>
          <w:u w:val="single"/>
        </w:rPr>
        <w:lastRenderedPageBreak/>
        <w:t>Сеть образовательных организаций</w:t>
      </w:r>
    </w:p>
    <w:p w:rsidR="000A49F2" w:rsidRPr="000A49F2" w:rsidRDefault="000A49F2" w:rsidP="000A49F2">
      <w:pPr>
        <w:rPr>
          <w:rFonts w:eastAsia="Calibri" w:cs="Times New Roman"/>
        </w:rPr>
      </w:pPr>
      <w:r w:rsidRPr="000A49F2">
        <w:rPr>
          <w:rFonts w:eastAsia="Calibri" w:cs="Times New Roman"/>
        </w:rPr>
        <w:t>Учреждение филиалов не имеет.</w:t>
      </w:r>
    </w:p>
    <w:p w:rsidR="000A49F2" w:rsidRPr="000A49F2" w:rsidRDefault="000A49F2" w:rsidP="000A49F2">
      <w:pPr>
        <w:keepNext/>
        <w:keepLines/>
        <w:spacing w:before="40"/>
        <w:ind w:firstLine="0"/>
        <w:outlineLvl w:val="3"/>
        <w:rPr>
          <w:rFonts w:eastAsia="Calibri" w:cs="Times New Roman"/>
        </w:rPr>
      </w:pPr>
      <w:r>
        <w:rPr>
          <w:rFonts w:eastAsia="Calibri" w:cs="Times New Roman"/>
        </w:rPr>
        <w:t xml:space="preserve"> </w:t>
      </w:r>
    </w:p>
    <w:p w:rsidR="000A49F2" w:rsidRPr="000A49F2" w:rsidRDefault="000A49F2" w:rsidP="000A49F2">
      <w:pPr>
        <w:keepNext/>
        <w:keepLines/>
        <w:spacing w:before="40"/>
        <w:ind w:firstLine="0"/>
        <w:outlineLvl w:val="3"/>
        <w:rPr>
          <w:rFonts w:eastAsia="Times New Roman" w:cs="Times New Roman"/>
          <w:i/>
          <w:iCs/>
          <w:u w:val="single"/>
        </w:rPr>
      </w:pPr>
      <w:r w:rsidRPr="000A49F2">
        <w:rPr>
          <w:rFonts w:eastAsia="Calibri" w:cs="Times New Roman"/>
        </w:rPr>
        <w:t xml:space="preserve">      </w:t>
      </w:r>
      <w:r w:rsidRPr="000A49F2">
        <w:rPr>
          <w:rFonts w:eastAsia="Times New Roman" w:cs="Times New Roman"/>
          <w:i/>
          <w:iCs/>
          <w:u w:val="single"/>
        </w:rPr>
        <w:t>Трудоустройство (изменение условий профессиональной деятельности) выпускников</w:t>
      </w:r>
    </w:p>
    <w:p w:rsidR="000A49F2" w:rsidRDefault="000A49F2" w:rsidP="000A49F2">
      <w:pPr>
        <w:ind w:firstLine="900"/>
        <w:rPr>
          <w:rFonts w:eastAsia="Times New Roman" w:cs="Times New Roman"/>
          <w:szCs w:val="28"/>
          <w:lang w:eastAsia="ru-RU"/>
        </w:rPr>
      </w:pPr>
      <w:r w:rsidRPr="000A49F2">
        <w:rPr>
          <w:rFonts w:eastAsia="Calibri" w:cs="Times New Roman"/>
        </w:rPr>
        <w:t xml:space="preserve">Трудоустройство выпускников учреждения происходит </w:t>
      </w:r>
      <w:proofErr w:type="gramStart"/>
      <w:r w:rsidRPr="000A49F2">
        <w:rPr>
          <w:rFonts w:eastAsia="Calibri" w:cs="Times New Roman"/>
        </w:rPr>
        <w:t>согласно плана</w:t>
      </w:r>
      <w:proofErr w:type="gramEnd"/>
      <w:r w:rsidRPr="000A49F2">
        <w:rPr>
          <w:rFonts w:eastAsia="Calibri" w:cs="Times New Roman"/>
        </w:rPr>
        <w:t xml:space="preserve"> доведенного вышестоящей организации, т.е. Министерства сельского хозяйства и продовольствия Самарской области. Тенденция последних 3  лет выявила увеличение количества выпускников поступающих в высшие учебные заведения</w:t>
      </w:r>
      <w:proofErr w:type="gramStart"/>
      <w:r w:rsidRPr="000A49F2">
        <w:rPr>
          <w:rFonts w:eastAsia="Calibri" w:cs="Times New Roman"/>
        </w:rPr>
        <w:t xml:space="preserve"> ,</w:t>
      </w:r>
      <w:proofErr w:type="gramEnd"/>
      <w:r w:rsidRPr="000A49F2">
        <w:rPr>
          <w:rFonts w:eastAsia="Calibri" w:cs="Times New Roman"/>
        </w:rPr>
        <w:t>что составляет 10% от общего количества выпускников.</w:t>
      </w:r>
      <w:r w:rsidRPr="000A49F2">
        <w:rPr>
          <w:rFonts w:eastAsia="Times New Roman" w:cs="Times New Roman"/>
          <w:szCs w:val="28"/>
          <w:lang w:eastAsia="ru-RU"/>
        </w:rPr>
        <w:t xml:space="preserve"> </w:t>
      </w:r>
    </w:p>
    <w:p w:rsidR="000A49F2" w:rsidRPr="00067E6F" w:rsidRDefault="000A49F2" w:rsidP="000A49F2">
      <w:pPr>
        <w:ind w:firstLine="900"/>
        <w:rPr>
          <w:rFonts w:eastAsia="Times New Roman" w:cs="Times New Roman"/>
          <w:szCs w:val="28"/>
          <w:lang w:eastAsia="ru-RU"/>
        </w:rPr>
      </w:pPr>
      <w:r w:rsidRPr="00067E6F">
        <w:rPr>
          <w:rFonts w:eastAsia="Times New Roman" w:cs="Times New Roman"/>
          <w:szCs w:val="28"/>
          <w:lang w:eastAsia="ru-RU"/>
        </w:rPr>
        <w:t>Из числа выпускников  получивших НПО процент трудоустроенных составляет 85,5%.</w:t>
      </w:r>
    </w:p>
    <w:p w:rsidR="000A49F2" w:rsidRPr="000A49F2" w:rsidRDefault="000A49F2" w:rsidP="000A49F2">
      <w:pPr>
        <w:rPr>
          <w:rFonts w:eastAsia="Calibri" w:cs="Times New Roman"/>
        </w:rPr>
      </w:pPr>
    </w:p>
    <w:p w:rsidR="000A49F2" w:rsidRPr="000A49F2" w:rsidRDefault="000A49F2" w:rsidP="000A49F2">
      <w:pPr>
        <w:ind w:firstLine="0"/>
        <w:rPr>
          <w:rFonts w:eastAsia="Calibri" w:cs="Times New Roman"/>
        </w:rPr>
      </w:pPr>
    </w:p>
    <w:p w:rsidR="000A49F2" w:rsidRPr="000A49F2" w:rsidRDefault="000A49F2" w:rsidP="000A49F2">
      <w:pPr>
        <w:keepNext/>
        <w:keepLines/>
        <w:spacing w:before="40"/>
        <w:outlineLvl w:val="3"/>
        <w:rPr>
          <w:rFonts w:eastAsia="Times New Roman" w:cs="Times New Roman"/>
          <w:i/>
          <w:iCs/>
          <w:u w:val="single"/>
        </w:rPr>
      </w:pPr>
      <w:r w:rsidRPr="000A49F2">
        <w:rPr>
          <w:rFonts w:eastAsia="Times New Roman" w:cs="Times New Roman"/>
          <w:i/>
          <w:iCs/>
          <w:u w:val="single"/>
        </w:rPr>
        <w:t xml:space="preserve">Финансово-экономическая деятельность </w:t>
      </w:r>
    </w:p>
    <w:p w:rsidR="000A49F2" w:rsidRPr="000A49F2" w:rsidRDefault="000A49F2" w:rsidP="000A49F2">
      <w:pPr>
        <w:rPr>
          <w:rFonts w:eastAsia="Calibri" w:cs="Times New Roman"/>
        </w:rPr>
      </w:pPr>
      <w:r w:rsidRPr="000A49F2">
        <w:rPr>
          <w:rFonts w:eastAsia="Calibri" w:cs="Times New Roman"/>
        </w:rPr>
        <w:t xml:space="preserve">Общий объем финансовых средств, поступивших в ГБПОУ «Профессиональное училище с. </w:t>
      </w:r>
      <w:proofErr w:type="spellStart"/>
      <w:r w:rsidRPr="000A49F2">
        <w:rPr>
          <w:rFonts w:eastAsia="Calibri" w:cs="Times New Roman"/>
        </w:rPr>
        <w:t>Домашка</w:t>
      </w:r>
      <w:proofErr w:type="spellEnd"/>
      <w:r w:rsidRPr="000A49F2">
        <w:rPr>
          <w:rFonts w:eastAsia="Calibri" w:cs="Times New Roman"/>
        </w:rPr>
        <w:t xml:space="preserve">»  составил  30201 тысяч рублей, что в расчете на одного обучающегося -  175,6 тысяч рублей. За последние три года показатель  существенно не изменился.    </w:t>
      </w:r>
    </w:p>
    <w:p w:rsidR="000A49F2" w:rsidRPr="000A49F2" w:rsidRDefault="000A49F2" w:rsidP="000A49F2">
      <w:pPr>
        <w:rPr>
          <w:rFonts w:eastAsia="Calibri" w:cs="Times New Roman"/>
        </w:rPr>
      </w:pPr>
      <w:r w:rsidRPr="000A49F2">
        <w:rPr>
          <w:rFonts w:eastAsia="Calibri" w:cs="Times New Roman"/>
        </w:rPr>
        <w:t xml:space="preserve">   </w:t>
      </w:r>
      <w:proofErr w:type="gramStart"/>
      <w:r w:rsidRPr="000A49F2">
        <w:rPr>
          <w:rFonts w:eastAsia="Calibri" w:cs="Times New Roman"/>
        </w:rPr>
        <w:t>От приносящей доход деятельности получено 698 тысяч рублей за последние 3 года, это 3% в общем объеме финансовых средств.</w:t>
      </w:r>
      <w:proofErr w:type="gramEnd"/>
    </w:p>
    <w:p w:rsidR="000A49F2" w:rsidRPr="000A49F2" w:rsidRDefault="000A49F2" w:rsidP="000A49F2">
      <w:pPr>
        <w:ind w:firstLine="0"/>
        <w:rPr>
          <w:rFonts w:eastAsia="Calibri" w:cs="Times New Roman"/>
        </w:rPr>
      </w:pPr>
    </w:p>
    <w:sdt>
      <w:sdtPr>
        <w:rPr>
          <w:rFonts w:eastAsia="Times New Roman" w:cs="Times New Roman"/>
          <w:i/>
          <w:iCs/>
          <w:u w:val="single"/>
        </w:rPr>
        <w:id w:val="1148239921"/>
        <w:lock w:val="contentLocked"/>
      </w:sdtPr>
      <w:sdtContent>
        <w:p w:rsidR="000A49F2" w:rsidRPr="000A49F2" w:rsidRDefault="000A49F2" w:rsidP="000A49F2">
          <w:pPr>
            <w:keepNext/>
            <w:keepLines/>
            <w:spacing w:before="40"/>
            <w:outlineLvl w:val="3"/>
            <w:rPr>
              <w:rFonts w:eastAsia="Times New Roman" w:cs="Times New Roman"/>
              <w:i/>
              <w:iCs/>
              <w:u w:val="single"/>
            </w:rPr>
          </w:pPr>
          <w:r w:rsidRPr="000A49F2">
            <w:rPr>
              <w:rFonts w:eastAsia="Times New Roman" w:cs="Times New Roman"/>
              <w:i/>
              <w:iCs/>
              <w:u w:val="single"/>
            </w:rPr>
            <w:t>Выводы</w:t>
          </w:r>
        </w:p>
      </w:sdtContent>
    </w:sdt>
    <w:p w:rsidR="000A49F2" w:rsidRPr="000A49F2" w:rsidRDefault="000A49F2" w:rsidP="000A49F2">
      <w:pPr>
        <w:ind w:firstLine="720"/>
        <w:rPr>
          <w:rFonts w:eastAsia="Times New Roman" w:cs="Times New Roman"/>
          <w:szCs w:val="24"/>
          <w:lang w:eastAsia="ru-RU"/>
        </w:rPr>
      </w:pPr>
      <w:r w:rsidRPr="000A49F2">
        <w:rPr>
          <w:rFonts w:eastAsia="Times New Roman" w:cs="Times New Roman"/>
          <w:szCs w:val="24"/>
          <w:lang w:eastAsia="ru-RU"/>
        </w:rPr>
        <w:t xml:space="preserve">Одним из важнейших приоритетов социально-экономической политики ГБПОУ «Профессиональное училище с. </w:t>
      </w:r>
      <w:proofErr w:type="spellStart"/>
      <w:r w:rsidRPr="000A49F2">
        <w:rPr>
          <w:rFonts w:eastAsia="Times New Roman" w:cs="Times New Roman"/>
          <w:szCs w:val="24"/>
          <w:lang w:eastAsia="ru-RU"/>
        </w:rPr>
        <w:t>Домашка</w:t>
      </w:r>
      <w:proofErr w:type="spellEnd"/>
      <w:r w:rsidRPr="000A49F2">
        <w:rPr>
          <w:rFonts w:eastAsia="Times New Roman" w:cs="Times New Roman"/>
          <w:szCs w:val="24"/>
          <w:lang w:eastAsia="ru-RU"/>
        </w:rPr>
        <w:t xml:space="preserve">» является повышение доступности качественного образования. </w:t>
      </w:r>
    </w:p>
    <w:p w:rsidR="000A49F2" w:rsidRPr="00B824AE" w:rsidRDefault="00286BED" w:rsidP="00B824AE">
      <w:pPr>
        <w:rPr>
          <w:rFonts w:eastAsia="Times New Roman" w:cs="Times New Roman"/>
          <w:b/>
          <w:color w:val="A6A6A6"/>
          <w:sz w:val="20"/>
          <w:szCs w:val="24"/>
          <w:lang w:eastAsia="ru-RU"/>
        </w:rPr>
      </w:pPr>
      <w:r>
        <w:rPr>
          <w:rFonts w:eastAsia="Times New Roman" w:cs="Times New Roman"/>
          <w:szCs w:val="24"/>
          <w:lang w:eastAsia="ru-RU"/>
        </w:rPr>
        <w:t xml:space="preserve">В </w:t>
      </w:r>
      <w:r w:rsidR="00BF046A">
        <w:rPr>
          <w:rFonts w:eastAsia="Times New Roman" w:cs="Times New Roman"/>
          <w:szCs w:val="24"/>
          <w:lang w:eastAsia="ru-RU"/>
        </w:rPr>
        <w:t>2019</w:t>
      </w:r>
      <w:r w:rsidR="000A49F2" w:rsidRPr="000A49F2">
        <w:rPr>
          <w:rFonts w:eastAsia="Times New Roman" w:cs="Times New Roman"/>
          <w:szCs w:val="24"/>
          <w:lang w:eastAsia="ru-RU"/>
        </w:rPr>
        <w:t xml:space="preserve"> году получено разрешение на открытие профессии 35.01.09 «</w:t>
      </w:r>
      <w:r w:rsidR="000A49F2" w:rsidRPr="000A49F2">
        <w:rPr>
          <w:rFonts w:eastAsia="Calibri" w:cs="Times New Roman"/>
          <w:szCs w:val="24"/>
        </w:rPr>
        <w:t>Мастер растениеводства»,35.01.14 «Мастер по техническому обслуживанию и ремонту машинно-тракторного парка»</w:t>
      </w:r>
      <w:proofErr w:type="gramStart"/>
      <w:r w:rsidR="000A49F2" w:rsidRPr="000A49F2">
        <w:rPr>
          <w:rFonts w:eastAsia="Calibri" w:cs="Times New Roman"/>
          <w:szCs w:val="24"/>
        </w:rPr>
        <w:t>,в</w:t>
      </w:r>
      <w:proofErr w:type="gramEnd"/>
      <w:r w:rsidR="000A49F2" w:rsidRPr="000A49F2">
        <w:rPr>
          <w:rFonts w:eastAsia="Calibri" w:cs="Times New Roman"/>
          <w:szCs w:val="24"/>
        </w:rPr>
        <w:t xml:space="preserve"> связи с потребностью данных профессий в регионе.  По КЦП группы будут набираться по 17 человек. Основной задачей в учреждении является повышение квалификации и профессиональная переподготовка кадров. Уделяется огромное внимание молодым специалистам</w:t>
      </w:r>
      <w:proofErr w:type="gramStart"/>
      <w:r w:rsidR="000A49F2" w:rsidRPr="000A49F2">
        <w:rPr>
          <w:rFonts w:eastAsia="Calibri" w:cs="Times New Roman"/>
          <w:szCs w:val="24"/>
        </w:rPr>
        <w:t xml:space="preserve"> ,</w:t>
      </w:r>
      <w:proofErr w:type="gramEnd"/>
      <w:r w:rsidR="000A49F2" w:rsidRPr="000A49F2">
        <w:rPr>
          <w:rFonts w:eastAsia="Calibri" w:cs="Times New Roman"/>
          <w:szCs w:val="24"/>
        </w:rPr>
        <w:t>приходящим в училище</w:t>
      </w:r>
      <w:r w:rsidR="00B824AE">
        <w:rPr>
          <w:rFonts w:eastAsia="Calibri" w:cs="Times New Roman"/>
          <w:szCs w:val="24"/>
        </w:rPr>
        <w:t xml:space="preserve"> на педагогическую деятельность</w:t>
      </w:r>
    </w:p>
    <w:p w:rsidR="00067E6F" w:rsidRPr="00067E6F" w:rsidRDefault="00067E6F" w:rsidP="00067E6F">
      <w:pPr>
        <w:ind w:firstLine="900"/>
        <w:rPr>
          <w:rFonts w:eastAsia="Times New Roman" w:cs="Times New Roman"/>
          <w:szCs w:val="28"/>
          <w:lang w:eastAsia="ru-RU"/>
        </w:rPr>
      </w:pPr>
      <w:r w:rsidRPr="00067E6F">
        <w:rPr>
          <w:rFonts w:eastAsia="Times New Roman" w:cs="Times New Roman"/>
          <w:spacing w:val="-6"/>
          <w:szCs w:val="28"/>
          <w:lang w:eastAsia="ru-RU"/>
        </w:rPr>
        <w:t xml:space="preserve">Вместе с тем, для решения наиболее актуальных проблем, к числу которых относятся наличие диспропорций в структуре подготовки специалистов и рабочих кадров, дефициту квалифицированных исполнителей, способных работать с современными технологиями, </w:t>
      </w:r>
      <w:r w:rsidRPr="00067E6F">
        <w:rPr>
          <w:rFonts w:eastAsia="Times New Roman" w:cs="Times New Roman"/>
          <w:szCs w:val="28"/>
          <w:lang w:eastAsia="ru-RU"/>
        </w:rPr>
        <w:t xml:space="preserve">низкий престиж соответствующих образовательных программ. </w:t>
      </w:r>
    </w:p>
    <w:p w:rsidR="00067E6F" w:rsidRPr="00067E6F" w:rsidRDefault="00067E6F" w:rsidP="00067E6F">
      <w:pPr>
        <w:ind w:firstLine="900"/>
        <w:rPr>
          <w:rFonts w:eastAsia="Times New Roman" w:cs="Times New Roman"/>
          <w:spacing w:val="-6"/>
          <w:szCs w:val="28"/>
          <w:lang w:eastAsia="ru-RU"/>
        </w:rPr>
      </w:pPr>
      <w:proofErr w:type="gramStart"/>
      <w:r w:rsidRPr="00067E6F">
        <w:rPr>
          <w:rFonts w:eastAsia="Times New Roman" w:cs="Times New Roman"/>
          <w:spacing w:val="-6"/>
          <w:szCs w:val="28"/>
          <w:lang w:eastAsia="ru-RU"/>
        </w:rPr>
        <w:lastRenderedPageBreak/>
        <w:t>Приоритетами данного направления определены:</w:t>
      </w:r>
      <w:proofErr w:type="gramEnd"/>
    </w:p>
    <w:p w:rsidR="00067E6F" w:rsidRPr="00067E6F" w:rsidRDefault="00067E6F" w:rsidP="006F4137">
      <w:pPr>
        <w:numPr>
          <w:ilvl w:val="0"/>
          <w:numId w:val="10"/>
        </w:numPr>
        <w:tabs>
          <w:tab w:val="left" w:pos="1134"/>
        </w:tabs>
        <w:spacing w:after="200" w:line="276" w:lineRule="auto"/>
        <w:ind w:left="0" w:firstLine="900"/>
        <w:jc w:val="left"/>
        <w:rPr>
          <w:rFonts w:eastAsia="Times New Roman" w:cs="Times New Roman"/>
          <w:spacing w:val="-6"/>
          <w:szCs w:val="28"/>
          <w:lang w:eastAsia="ru-RU"/>
        </w:rPr>
      </w:pPr>
      <w:r w:rsidRPr="00067E6F">
        <w:rPr>
          <w:rFonts w:eastAsia="Times New Roman" w:cs="Times New Roman"/>
          <w:spacing w:val="-6"/>
          <w:szCs w:val="28"/>
          <w:lang w:eastAsia="ru-RU"/>
        </w:rPr>
        <w:t>Обеспечение соответствия квалификаций выпускников требованиям экономики, увеличение доли сертифицированных профессий.</w:t>
      </w:r>
    </w:p>
    <w:p w:rsidR="00067E6F" w:rsidRPr="00067E6F" w:rsidRDefault="00067E6F" w:rsidP="006F4137">
      <w:pPr>
        <w:numPr>
          <w:ilvl w:val="0"/>
          <w:numId w:val="10"/>
        </w:numPr>
        <w:tabs>
          <w:tab w:val="left" w:pos="1134"/>
        </w:tabs>
        <w:spacing w:after="200" w:line="276" w:lineRule="auto"/>
        <w:ind w:left="0" w:firstLine="900"/>
        <w:jc w:val="left"/>
        <w:rPr>
          <w:rFonts w:eastAsia="Times New Roman" w:cs="Times New Roman"/>
          <w:spacing w:val="-6"/>
          <w:szCs w:val="28"/>
          <w:lang w:eastAsia="ru-RU"/>
        </w:rPr>
      </w:pPr>
      <w:r w:rsidRPr="00067E6F">
        <w:rPr>
          <w:rFonts w:eastAsia="Times New Roman" w:cs="Times New Roman"/>
          <w:spacing w:val="-6"/>
          <w:szCs w:val="28"/>
          <w:lang w:eastAsia="ru-RU"/>
        </w:rPr>
        <w:t>Обеспечение  возможностей для различных категорий граждан в приобретении необходимых прикладных квалификаций, введение новых программ.</w:t>
      </w:r>
    </w:p>
    <w:p w:rsidR="00EB2A6C" w:rsidRPr="00286BED" w:rsidRDefault="00067E6F" w:rsidP="00286BED">
      <w:pPr>
        <w:numPr>
          <w:ilvl w:val="0"/>
          <w:numId w:val="10"/>
        </w:numPr>
        <w:tabs>
          <w:tab w:val="left" w:pos="1134"/>
        </w:tabs>
        <w:spacing w:after="200" w:line="276" w:lineRule="auto"/>
        <w:ind w:left="0" w:firstLine="900"/>
        <w:jc w:val="left"/>
        <w:rPr>
          <w:rFonts w:eastAsia="Times New Roman" w:cs="Times New Roman"/>
          <w:spacing w:val="-6"/>
          <w:szCs w:val="28"/>
          <w:lang w:eastAsia="ru-RU"/>
        </w:rPr>
      </w:pPr>
      <w:r w:rsidRPr="00067E6F">
        <w:rPr>
          <w:rFonts w:eastAsia="Times New Roman" w:cs="Times New Roman"/>
          <w:spacing w:val="-6"/>
          <w:szCs w:val="28"/>
          <w:lang w:eastAsia="ru-RU"/>
        </w:rPr>
        <w:t>Создание условий для успешной социализации и эффективной самореализации обучающихся.</w:t>
      </w:r>
    </w:p>
    <w:p w:rsidR="00F4493E" w:rsidRDefault="00F4493E">
      <w:pPr>
        <w:spacing w:after="160" w:line="259" w:lineRule="auto"/>
        <w:ind w:firstLine="0"/>
        <w:jc w:val="left"/>
      </w:pPr>
    </w:p>
    <w:bookmarkStart w:id="17" w:name="_Toc531089719" w:displacedByCustomXml="next"/>
    <w:sdt>
      <w:sdtPr>
        <w:id w:val="-2074191642"/>
        <w:lock w:val="sdtContentLocked"/>
      </w:sdtPr>
      <w:sdtContent>
        <w:p w:rsidR="00050FDA" w:rsidRDefault="005C6747" w:rsidP="00067E6F">
          <w:pPr>
            <w:pStyle w:val="2"/>
          </w:pPr>
          <w:r>
            <w:t>3</w:t>
          </w:r>
          <w:r w:rsidR="00F4493E">
            <w:t xml:space="preserve">. </w:t>
          </w:r>
          <w:r w:rsidR="00042FBF">
            <w:t>Выводы и заключения</w:t>
          </w:r>
        </w:p>
      </w:sdtContent>
    </w:sdt>
    <w:bookmarkEnd w:id="17" w:displacedByCustomXml="prev"/>
    <w:bookmarkStart w:id="18" w:name="_Toc531089720" w:displacedByCustomXml="next"/>
    <w:sdt>
      <w:sdtPr>
        <w:id w:val="-1633004932"/>
        <w:lock w:val="sdtContentLocked"/>
      </w:sdtPr>
      <w:sdtContent>
        <w:p w:rsidR="00FE028B" w:rsidRDefault="006A5816" w:rsidP="00FE028B">
          <w:pPr>
            <w:pStyle w:val="3"/>
          </w:pPr>
          <w:r>
            <w:t xml:space="preserve">3.1. </w:t>
          </w:r>
          <w:r w:rsidR="00FE028B">
            <w:t>Выводы</w:t>
          </w:r>
        </w:p>
      </w:sdtContent>
    </w:sdt>
    <w:bookmarkEnd w:id="18" w:displacedByCustomXml="prev"/>
    <w:p w:rsidR="00254017" w:rsidRPr="00254017" w:rsidRDefault="00254017" w:rsidP="00552E78">
      <w:pPr>
        <w:ind w:firstLine="567"/>
        <w:contextualSpacing/>
        <w:rPr>
          <w:rFonts w:eastAsia="Calibri" w:cs="Times New Roman"/>
          <w:szCs w:val="24"/>
        </w:rPr>
      </w:pPr>
      <w:r w:rsidRPr="00254017">
        <w:rPr>
          <w:rFonts w:eastAsia="Calibri" w:cs="Times New Roman"/>
          <w:szCs w:val="24"/>
        </w:rPr>
        <w:t xml:space="preserve">По результатам проведенного анализа в </w:t>
      </w:r>
      <w:r w:rsidR="00BF046A">
        <w:rPr>
          <w:rFonts w:eastAsia="Calibri" w:cs="Times New Roman"/>
          <w:szCs w:val="24"/>
        </w:rPr>
        <w:t>2019</w:t>
      </w:r>
      <w:r w:rsidRPr="00254017">
        <w:rPr>
          <w:rFonts w:eastAsia="Calibri" w:cs="Times New Roman"/>
          <w:szCs w:val="24"/>
        </w:rPr>
        <w:t xml:space="preserve"> году перед системой общего образования </w:t>
      </w:r>
      <w:r w:rsidR="00B824AE">
        <w:rPr>
          <w:rFonts w:eastAsia="Calibri" w:cs="Times New Roman"/>
          <w:szCs w:val="24"/>
        </w:rPr>
        <w:t xml:space="preserve">муниципального района Кинельский </w:t>
      </w:r>
      <w:r w:rsidRPr="00254017">
        <w:rPr>
          <w:rFonts w:eastAsia="Calibri" w:cs="Times New Roman"/>
          <w:szCs w:val="24"/>
        </w:rPr>
        <w:t xml:space="preserve"> Самарской области стоят следующие задачи:</w:t>
      </w:r>
    </w:p>
    <w:p w:rsidR="00254017" w:rsidRPr="00254017" w:rsidRDefault="00254017" w:rsidP="00552E78">
      <w:pPr>
        <w:spacing w:after="200"/>
        <w:ind w:firstLine="0"/>
        <w:contextualSpacing/>
        <w:rPr>
          <w:rFonts w:eastAsia="Calibri" w:cs="Times New Roman"/>
          <w:szCs w:val="24"/>
        </w:rPr>
      </w:pPr>
      <w:r w:rsidRPr="00254017">
        <w:rPr>
          <w:rFonts w:eastAsia="Calibri" w:cs="Times New Roman"/>
          <w:szCs w:val="24"/>
        </w:rPr>
        <w:t>-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w:t>
      </w:r>
      <w:r w:rsidR="00B824AE" w:rsidRPr="00B824AE">
        <w:rPr>
          <w:rFonts w:eastAsia="Calibri" w:cs="Times New Roman"/>
          <w:szCs w:val="24"/>
        </w:rPr>
        <w:t xml:space="preserve"> </w:t>
      </w:r>
      <w:r w:rsidR="00B824AE">
        <w:rPr>
          <w:rFonts w:eastAsia="Calibri" w:cs="Times New Roman"/>
          <w:szCs w:val="24"/>
        </w:rPr>
        <w:t>муниципального района Кинельский</w:t>
      </w:r>
      <w:proofErr w:type="gramStart"/>
      <w:r w:rsidR="00B824AE">
        <w:rPr>
          <w:rFonts w:eastAsia="Calibri" w:cs="Times New Roman"/>
          <w:szCs w:val="24"/>
        </w:rPr>
        <w:t xml:space="preserve"> </w:t>
      </w:r>
      <w:r w:rsidR="00B824AE" w:rsidRPr="00254017">
        <w:rPr>
          <w:rFonts w:eastAsia="Calibri" w:cs="Times New Roman"/>
          <w:szCs w:val="24"/>
        </w:rPr>
        <w:t xml:space="preserve"> </w:t>
      </w:r>
      <w:r w:rsidRPr="00254017">
        <w:rPr>
          <w:rFonts w:eastAsia="Calibri" w:cs="Times New Roman"/>
          <w:szCs w:val="24"/>
        </w:rPr>
        <w:t>;</w:t>
      </w:r>
      <w:proofErr w:type="gramEnd"/>
    </w:p>
    <w:p w:rsidR="00254017" w:rsidRPr="00254017" w:rsidRDefault="00254017" w:rsidP="00552E78">
      <w:pPr>
        <w:spacing w:after="200"/>
        <w:ind w:firstLine="0"/>
        <w:contextualSpacing/>
        <w:rPr>
          <w:rFonts w:eastAsia="Calibri" w:cs="Times New Roman"/>
          <w:szCs w:val="24"/>
        </w:rPr>
      </w:pPr>
      <w:r w:rsidRPr="00254017">
        <w:rPr>
          <w:rFonts w:eastAsia="Calibri" w:cs="Times New Roman"/>
          <w:color w:val="00000A"/>
          <w:szCs w:val="24"/>
        </w:rPr>
        <w:t>- обновление содержания и технологий образования, состава: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 (в том числе ФГОС ООО, ФГОС для детей с ОВЗ, ФГОС для детей с умственной отсталостью (интеллектуальным нарушениями);</w:t>
      </w:r>
    </w:p>
    <w:p w:rsidR="00254017" w:rsidRPr="00254017" w:rsidRDefault="00254017" w:rsidP="00552E78">
      <w:pPr>
        <w:spacing w:after="200"/>
        <w:ind w:firstLine="0"/>
        <w:contextualSpacing/>
        <w:rPr>
          <w:rFonts w:eastAsia="Calibri" w:cs="Times New Roman"/>
          <w:szCs w:val="24"/>
        </w:rPr>
      </w:pPr>
      <w:r w:rsidRPr="00254017">
        <w:rPr>
          <w:rFonts w:eastAsia="Calibri" w:cs="Times New Roman"/>
          <w:color w:val="00000A"/>
          <w:szCs w:val="24"/>
        </w:rPr>
        <w:t xml:space="preserve">-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w:t>
      </w:r>
    </w:p>
    <w:p w:rsidR="00254017" w:rsidRPr="00254017" w:rsidRDefault="00254017" w:rsidP="00552E78">
      <w:pPr>
        <w:spacing w:after="200"/>
        <w:ind w:firstLine="0"/>
        <w:contextualSpacing/>
        <w:rPr>
          <w:rFonts w:eastAsia="Calibri" w:cs="Times New Roman"/>
          <w:szCs w:val="24"/>
        </w:rPr>
      </w:pPr>
      <w:r w:rsidRPr="00254017">
        <w:rPr>
          <w:rFonts w:eastAsia="Calibri" w:cs="Times New Roman"/>
          <w:color w:val="00000A"/>
          <w:szCs w:val="24"/>
        </w:rPr>
        <w:t>- создание единой муниципальной системы выявления, развития и адресной поддержки одаренных детей в различных областях интеллектуальной, спортивной и творческой деятельности;</w:t>
      </w:r>
    </w:p>
    <w:p w:rsidR="00254017" w:rsidRPr="00254017" w:rsidRDefault="00254017" w:rsidP="00552E78">
      <w:pPr>
        <w:spacing w:after="200"/>
        <w:ind w:firstLine="0"/>
        <w:contextualSpacing/>
        <w:rPr>
          <w:rFonts w:eastAsia="Calibri" w:cs="Times New Roman"/>
          <w:szCs w:val="24"/>
        </w:rPr>
      </w:pPr>
      <w:r w:rsidRPr="00254017">
        <w:rPr>
          <w:rFonts w:eastAsia="Calibri" w:cs="Times New Roman"/>
          <w:color w:val="00000A"/>
          <w:szCs w:val="24"/>
        </w:rPr>
        <w:t>- создание условий для организации сбалансированного и качественного горячего питания детей;</w:t>
      </w:r>
    </w:p>
    <w:p w:rsidR="00254017" w:rsidRPr="00254017" w:rsidRDefault="00254017" w:rsidP="00552E78">
      <w:pPr>
        <w:spacing w:after="200"/>
        <w:ind w:firstLine="0"/>
        <w:contextualSpacing/>
        <w:rPr>
          <w:rFonts w:eastAsia="Calibri" w:cs="Times New Roman"/>
          <w:szCs w:val="24"/>
        </w:rPr>
      </w:pPr>
      <w:r w:rsidRPr="00254017">
        <w:rPr>
          <w:rFonts w:eastAsia="Calibri" w:cs="Times New Roman"/>
          <w:color w:val="00000A"/>
          <w:szCs w:val="24"/>
        </w:rPr>
        <w:t>- развитие цифрового контента в образовательных организациях и расширение применения информационно – коммуникационных (инновационных) технологий;</w:t>
      </w:r>
    </w:p>
    <w:p w:rsidR="00254017" w:rsidRPr="00254017" w:rsidRDefault="00254017" w:rsidP="00552E78">
      <w:pPr>
        <w:spacing w:after="200"/>
        <w:ind w:firstLine="0"/>
        <w:contextualSpacing/>
        <w:rPr>
          <w:rFonts w:eastAsia="Calibri" w:cs="Times New Roman"/>
          <w:szCs w:val="24"/>
        </w:rPr>
      </w:pPr>
    </w:p>
    <w:p w:rsidR="00BE4D7B" w:rsidRDefault="00BE4D7B" w:rsidP="00552E78">
      <w:pPr>
        <w:pStyle w:val="aff1"/>
      </w:pPr>
    </w:p>
    <w:p w:rsidR="00BE4D7B" w:rsidRDefault="00BE4D7B" w:rsidP="00552E78"/>
    <w:p w:rsidR="00313702" w:rsidRDefault="00313702" w:rsidP="00313702"/>
    <w:p w:rsidR="005C6747" w:rsidRDefault="005C6747">
      <w:pPr>
        <w:spacing w:after="160" w:line="259" w:lineRule="auto"/>
        <w:ind w:firstLine="0"/>
        <w:jc w:val="left"/>
      </w:pPr>
      <w:r>
        <w:br w:type="page"/>
      </w:r>
    </w:p>
    <w:bookmarkStart w:id="19" w:name="_Toc531089721" w:displacedByCustomXml="next"/>
    <w:sdt>
      <w:sdtPr>
        <w:id w:val="-788123830"/>
        <w:lock w:val="sdtContentLocked"/>
      </w:sdtPr>
      <w:sdtContent>
        <w:p w:rsidR="00FE028B" w:rsidRDefault="006A5816" w:rsidP="00FE028B">
          <w:pPr>
            <w:pStyle w:val="3"/>
          </w:pPr>
          <w:r>
            <w:t xml:space="preserve">3.2. </w:t>
          </w:r>
          <w:r w:rsidR="00FE028B" w:rsidRPr="00FE028B">
            <w:t>Планы и перспективы развития системы образования</w:t>
          </w:r>
        </w:p>
      </w:sdtContent>
    </w:sdt>
    <w:bookmarkEnd w:id="19" w:displacedByCustomXml="prev"/>
    <w:p w:rsidR="00254017" w:rsidRPr="00254017" w:rsidRDefault="00254017" w:rsidP="00254017">
      <w:pPr>
        <w:spacing w:after="200"/>
        <w:ind w:firstLine="567"/>
        <w:contextualSpacing/>
        <w:rPr>
          <w:rFonts w:eastAsia="Calibri" w:cs="Times New Roman"/>
          <w:szCs w:val="24"/>
        </w:rPr>
      </w:pPr>
      <w:r w:rsidRPr="00254017">
        <w:rPr>
          <w:rFonts w:eastAsia="Calibri" w:cs="Times New Roman"/>
          <w:szCs w:val="24"/>
        </w:rPr>
        <w:t>Направления развития:</w:t>
      </w:r>
    </w:p>
    <w:p w:rsidR="00254017" w:rsidRPr="00254017" w:rsidRDefault="00254017" w:rsidP="00254017">
      <w:pPr>
        <w:ind w:firstLine="0"/>
        <w:contextualSpacing/>
        <w:rPr>
          <w:rFonts w:eastAsia="Calibri" w:cs="Times New Roman"/>
          <w:color w:val="00000A"/>
          <w:szCs w:val="24"/>
        </w:rPr>
      </w:pPr>
      <w:r w:rsidRPr="00254017">
        <w:rPr>
          <w:rFonts w:eastAsia="Calibri" w:cs="Times New Roman"/>
          <w:color w:val="00000A"/>
          <w:szCs w:val="24"/>
        </w:rPr>
        <w:t>- Развитие системы дошкольного образования</w:t>
      </w:r>
    </w:p>
    <w:p w:rsidR="00254017" w:rsidRPr="00254017" w:rsidRDefault="00254017" w:rsidP="00254017">
      <w:pPr>
        <w:ind w:firstLine="0"/>
        <w:contextualSpacing/>
        <w:rPr>
          <w:rFonts w:eastAsia="Calibri" w:cs="Times New Roman"/>
          <w:color w:val="00000A"/>
          <w:szCs w:val="24"/>
        </w:rPr>
      </w:pPr>
      <w:r w:rsidRPr="00254017">
        <w:rPr>
          <w:rFonts w:eastAsia="Calibri" w:cs="Times New Roman"/>
          <w:color w:val="00000A"/>
          <w:szCs w:val="24"/>
        </w:rPr>
        <w:t>- Развитие системы общего образования</w:t>
      </w:r>
    </w:p>
    <w:p w:rsidR="00254017" w:rsidRPr="00254017" w:rsidRDefault="00254017" w:rsidP="00254017">
      <w:pPr>
        <w:ind w:firstLine="0"/>
        <w:contextualSpacing/>
        <w:rPr>
          <w:rFonts w:eastAsia="Calibri" w:cs="Times New Roman"/>
          <w:color w:val="00000A"/>
          <w:szCs w:val="24"/>
        </w:rPr>
      </w:pPr>
      <w:r w:rsidRPr="00254017">
        <w:rPr>
          <w:rFonts w:eastAsia="Calibri" w:cs="Times New Roman"/>
          <w:color w:val="00000A"/>
          <w:szCs w:val="24"/>
        </w:rPr>
        <w:t>- Развитие системы дополнительного образов</w:t>
      </w:r>
      <w:r w:rsidR="00B824AE">
        <w:rPr>
          <w:rFonts w:eastAsia="Calibri" w:cs="Times New Roman"/>
          <w:color w:val="00000A"/>
          <w:szCs w:val="24"/>
        </w:rPr>
        <w:t>ания, воспитания и социализации</w:t>
      </w:r>
    </w:p>
    <w:p w:rsidR="00254017" w:rsidRPr="00254017" w:rsidRDefault="00254017" w:rsidP="00254017">
      <w:pPr>
        <w:ind w:firstLine="567"/>
        <w:rPr>
          <w:rFonts w:eastAsia="Calibri" w:cs="Times New Roman"/>
          <w:szCs w:val="24"/>
        </w:rPr>
      </w:pPr>
      <w:r w:rsidRPr="00254017">
        <w:rPr>
          <w:rFonts w:eastAsia="Calibri" w:cs="Times New Roman"/>
          <w:szCs w:val="24"/>
        </w:rPr>
        <w:t>Направления развития предусматривают:</w:t>
      </w:r>
    </w:p>
    <w:p w:rsidR="00254017" w:rsidRPr="00254017" w:rsidRDefault="00254017" w:rsidP="006F4137">
      <w:pPr>
        <w:numPr>
          <w:ilvl w:val="0"/>
          <w:numId w:val="9"/>
        </w:numPr>
        <w:spacing w:after="200"/>
        <w:contextualSpacing/>
        <w:rPr>
          <w:rFonts w:eastAsia="Calibri" w:cs="Times New Roman"/>
          <w:szCs w:val="24"/>
        </w:rPr>
      </w:pPr>
      <w:r w:rsidRPr="00254017">
        <w:rPr>
          <w:rFonts w:eastAsia="Calibri" w:cs="Times New Roman"/>
          <w:color w:val="00000A"/>
          <w:szCs w:val="24"/>
        </w:rPr>
        <w:t>развитие сети организаций и внедрение современных организационно-экономических моделей предоставления образовательных услуг;</w:t>
      </w:r>
    </w:p>
    <w:p w:rsidR="00254017" w:rsidRPr="00254017" w:rsidRDefault="00254017" w:rsidP="006F4137">
      <w:pPr>
        <w:numPr>
          <w:ilvl w:val="0"/>
          <w:numId w:val="9"/>
        </w:numPr>
        <w:spacing w:after="200"/>
        <w:contextualSpacing/>
        <w:rPr>
          <w:rFonts w:eastAsia="Calibri" w:cs="Times New Roman"/>
          <w:szCs w:val="24"/>
        </w:rPr>
      </w:pPr>
      <w:r w:rsidRPr="00254017">
        <w:rPr>
          <w:rFonts w:eastAsia="Calibri" w:cs="Times New Roman"/>
          <w:color w:val="00000A"/>
          <w:szCs w:val="24"/>
        </w:rPr>
        <w:t xml:space="preserve">развитие материально-технической базы организаций образования </w:t>
      </w:r>
      <w:r w:rsidR="00B824AE">
        <w:rPr>
          <w:rFonts w:eastAsia="Calibri" w:cs="Times New Roman"/>
          <w:szCs w:val="24"/>
        </w:rPr>
        <w:t>муниципального района Кинельский</w:t>
      </w:r>
      <w:r w:rsidRPr="00254017">
        <w:rPr>
          <w:rFonts w:eastAsia="Calibri" w:cs="Times New Roman"/>
          <w:szCs w:val="24"/>
        </w:rPr>
        <w:t>;</w:t>
      </w:r>
    </w:p>
    <w:p w:rsidR="00254017" w:rsidRPr="00254017" w:rsidRDefault="00254017" w:rsidP="006F4137">
      <w:pPr>
        <w:numPr>
          <w:ilvl w:val="0"/>
          <w:numId w:val="9"/>
        </w:numPr>
        <w:spacing w:after="200"/>
        <w:contextualSpacing/>
        <w:rPr>
          <w:rFonts w:eastAsia="Calibri" w:cs="Times New Roman"/>
          <w:szCs w:val="24"/>
        </w:rPr>
      </w:pPr>
      <w:r w:rsidRPr="00254017">
        <w:rPr>
          <w:rFonts w:eastAsia="Calibri" w:cs="Times New Roman"/>
          <w:szCs w:val="24"/>
        </w:rPr>
        <w:t>реализация  Федеральных государственных образовательных стандартов дошкольного образования;</w:t>
      </w:r>
    </w:p>
    <w:p w:rsidR="00254017" w:rsidRPr="00254017" w:rsidRDefault="00254017" w:rsidP="006F4137">
      <w:pPr>
        <w:numPr>
          <w:ilvl w:val="0"/>
          <w:numId w:val="9"/>
        </w:numPr>
        <w:spacing w:after="200"/>
        <w:contextualSpacing/>
        <w:rPr>
          <w:rFonts w:eastAsia="Calibri" w:cs="Times New Roman"/>
          <w:szCs w:val="24"/>
        </w:rPr>
      </w:pPr>
      <w:r w:rsidRPr="00254017">
        <w:rPr>
          <w:rFonts w:eastAsia="Calibri" w:cs="Times New Roman"/>
          <w:szCs w:val="24"/>
        </w:rPr>
        <w:t>стимулирование и развитие инновационной деятельности дошкольных образовательных организаций как механизма внедрения ФГОС ДО и профессионального стандарта педагога;</w:t>
      </w:r>
    </w:p>
    <w:p w:rsidR="00254017" w:rsidRPr="00254017" w:rsidRDefault="00254017" w:rsidP="006F4137">
      <w:pPr>
        <w:numPr>
          <w:ilvl w:val="0"/>
          <w:numId w:val="9"/>
        </w:numPr>
        <w:spacing w:after="200"/>
        <w:contextualSpacing/>
        <w:rPr>
          <w:rFonts w:eastAsia="Calibri" w:cs="Times New Roman"/>
          <w:szCs w:val="24"/>
        </w:rPr>
      </w:pPr>
      <w:r w:rsidRPr="00254017">
        <w:rPr>
          <w:rFonts w:eastAsia="Calibri" w:cs="Times New Roman"/>
          <w:szCs w:val="24"/>
        </w:rPr>
        <w:t>усиление интеграции систем дошкольного, начального общего и дополнительного образования в целях обеспечения преемственности образовательных программ и непрерывности развития ребенка;</w:t>
      </w:r>
    </w:p>
    <w:p w:rsidR="00254017" w:rsidRPr="00254017" w:rsidRDefault="00254017" w:rsidP="006F4137">
      <w:pPr>
        <w:numPr>
          <w:ilvl w:val="0"/>
          <w:numId w:val="9"/>
        </w:numPr>
        <w:spacing w:after="200"/>
        <w:contextualSpacing/>
        <w:rPr>
          <w:rFonts w:eastAsia="Calibri" w:cs="Times New Roman"/>
          <w:szCs w:val="24"/>
        </w:rPr>
      </w:pPr>
      <w:r w:rsidRPr="00254017">
        <w:rPr>
          <w:rFonts w:eastAsia="Calibri" w:cs="Times New Roman"/>
          <w:szCs w:val="24"/>
        </w:rPr>
        <w:t>приведение условий осуществления образовательной деятельности по основным образовательным программам дошкольного образования в соответствии с требованиями законодательств;</w:t>
      </w:r>
    </w:p>
    <w:p w:rsidR="00254017" w:rsidRPr="00B824AE" w:rsidRDefault="00254017" w:rsidP="00B824AE">
      <w:pPr>
        <w:numPr>
          <w:ilvl w:val="0"/>
          <w:numId w:val="9"/>
        </w:numPr>
        <w:spacing w:after="200"/>
        <w:contextualSpacing/>
        <w:rPr>
          <w:rFonts w:eastAsia="Calibri" w:cs="Times New Roman"/>
          <w:szCs w:val="24"/>
        </w:rPr>
      </w:pPr>
      <w:r w:rsidRPr="00254017">
        <w:rPr>
          <w:rFonts w:eastAsia="Calibri" w:cs="Times New Roman"/>
          <w:color w:val="00000A"/>
          <w:szCs w:val="24"/>
        </w:rPr>
        <w:t>формирование механизма оценки качества образовательной деятельности и востребованности образовательных услуг с участием потребителей;</w:t>
      </w:r>
    </w:p>
    <w:p w:rsidR="00254017" w:rsidRPr="00254017" w:rsidRDefault="00254017" w:rsidP="00254017">
      <w:pPr>
        <w:tabs>
          <w:tab w:val="num" w:pos="540"/>
        </w:tabs>
        <w:ind w:firstLine="540"/>
        <w:rPr>
          <w:rFonts w:eastAsia="Calibri" w:cs="Times New Roman"/>
          <w:szCs w:val="24"/>
        </w:rPr>
      </w:pPr>
      <w:r w:rsidRPr="00254017">
        <w:rPr>
          <w:rFonts w:eastAsia="Calibri" w:cs="Times New Roman"/>
          <w:szCs w:val="24"/>
        </w:rPr>
        <w:t>Наметились приоритетные направления в работе образовательных учреждений</w:t>
      </w:r>
      <w:r w:rsidR="00B824AE" w:rsidRPr="00B824AE">
        <w:rPr>
          <w:rFonts w:eastAsia="Calibri" w:cs="Times New Roman"/>
          <w:szCs w:val="24"/>
        </w:rPr>
        <w:t xml:space="preserve"> </w:t>
      </w:r>
      <w:r w:rsidR="00B824AE">
        <w:rPr>
          <w:rFonts w:eastAsia="Calibri" w:cs="Times New Roman"/>
          <w:szCs w:val="24"/>
        </w:rPr>
        <w:t>муниципального района Кинельский</w:t>
      </w:r>
      <w:proofErr w:type="gramStart"/>
      <w:r w:rsidR="00B824AE">
        <w:rPr>
          <w:rFonts w:eastAsia="Calibri" w:cs="Times New Roman"/>
          <w:szCs w:val="24"/>
        </w:rPr>
        <w:t xml:space="preserve"> </w:t>
      </w:r>
      <w:r w:rsidR="00B824AE" w:rsidRPr="00254017">
        <w:rPr>
          <w:rFonts w:eastAsia="Calibri" w:cs="Times New Roman"/>
          <w:szCs w:val="24"/>
        </w:rPr>
        <w:t xml:space="preserve"> </w:t>
      </w:r>
      <w:r w:rsidRPr="00254017">
        <w:rPr>
          <w:rFonts w:eastAsia="Calibri" w:cs="Times New Roman"/>
          <w:szCs w:val="24"/>
        </w:rPr>
        <w:t>,</w:t>
      </w:r>
      <w:proofErr w:type="gramEnd"/>
      <w:r w:rsidRPr="00254017">
        <w:rPr>
          <w:rFonts w:eastAsia="Calibri" w:cs="Times New Roman"/>
          <w:szCs w:val="24"/>
        </w:rPr>
        <w:t xml:space="preserve"> такие как:</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социальное воспитание молодежи в социальном пространстве и общественных молодежных общностях; </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социально-педагогическое сопровождение культурно-досуговой деятельности; </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профилактика различных негативных проявлений; </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адресная работа с поликультурными семьями; </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современные PR-технологии и маркетинг в продвижении учреждений дополнительного образования; </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профилактика детского дорожно-транспортного травматизма; </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организация летнего оздоровительного отдыха детей и подростков; </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lastRenderedPageBreak/>
        <w:t>формирование культуры здорового и безопасного образа жизни,</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укрепление здоровья молодого поколения;</w:t>
      </w:r>
    </w:p>
    <w:p w:rsidR="00254017" w:rsidRPr="00254017" w:rsidRDefault="00254017" w:rsidP="006F4137">
      <w:pPr>
        <w:numPr>
          <w:ilvl w:val="0"/>
          <w:numId w:val="7"/>
        </w:numPr>
        <w:autoSpaceDE w:val="0"/>
        <w:autoSpaceDN w:val="0"/>
        <w:adjustRightInd w:val="0"/>
        <w:spacing w:after="200"/>
        <w:contextualSpacing/>
        <w:rPr>
          <w:rFonts w:eastAsia="Calibri" w:cs="Times New Roman"/>
          <w:szCs w:val="24"/>
        </w:rPr>
      </w:pPr>
      <w:r w:rsidRPr="00254017">
        <w:rPr>
          <w:rFonts w:eastAsia="Calibri" w:cs="Times New Roman"/>
          <w:szCs w:val="24"/>
        </w:rPr>
        <w:t xml:space="preserve">психолого-педагогическое сопровождение </w:t>
      </w:r>
      <w:proofErr w:type="gramStart"/>
      <w:r w:rsidRPr="00254017">
        <w:rPr>
          <w:rFonts w:eastAsia="Calibri" w:cs="Times New Roman"/>
          <w:szCs w:val="24"/>
        </w:rPr>
        <w:t>одаренных</w:t>
      </w:r>
      <w:proofErr w:type="gramEnd"/>
      <w:r w:rsidRPr="00254017">
        <w:rPr>
          <w:rFonts w:eastAsia="Calibri" w:cs="Times New Roman"/>
          <w:szCs w:val="24"/>
        </w:rPr>
        <w:t xml:space="preserve"> и </w:t>
      </w:r>
      <w:proofErr w:type="spellStart"/>
      <w:r w:rsidRPr="00254017">
        <w:rPr>
          <w:rFonts w:eastAsia="Calibri" w:cs="Times New Roman"/>
          <w:szCs w:val="24"/>
        </w:rPr>
        <w:t>дезадаптивных</w:t>
      </w:r>
      <w:proofErr w:type="spellEnd"/>
    </w:p>
    <w:p w:rsidR="00254017" w:rsidRPr="00254017" w:rsidRDefault="00254017" w:rsidP="00254017">
      <w:pPr>
        <w:autoSpaceDE w:val="0"/>
        <w:autoSpaceDN w:val="0"/>
        <w:adjustRightInd w:val="0"/>
        <w:ind w:firstLine="0"/>
        <w:rPr>
          <w:rFonts w:eastAsia="Calibri" w:cs="Times New Roman"/>
          <w:szCs w:val="24"/>
        </w:rPr>
      </w:pPr>
      <w:r w:rsidRPr="00254017">
        <w:rPr>
          <w:rFonts w:eastAsia="Calibri" w:cs="Times New Roman"/>
          <w:szCs w:val="24"/>
        </w:rPr>
        <w:t>детей и подростков.</w:t>
      </w:r>
    </w:p>
    <w:p w:rsidR="00254017" w:rsidRPr="00254017" w:rsidRDefault="00254017" w:rsidP="00254017">
      <w:pPr>
        <w:autoSpaceDE w:val="0"/>
        <w:autoSpaceDN w:val="0"/>
        <w:adjustRightInd w:val="0"/>
        <w:ind w:firstLine="567"/>
        <w:rPr>
          <w:rFonts w:eastAsia="Calibri" w:cs="Times New Roman"/>
          <w:szCs w:val="24"/>
        </w:rPr>
      </w:pPr>
      <w:r w:rsidRPr="00254017">
        <w:rPr>
          <w:rFonts w:eastAsia="Calibri" w:cs="Times New Roman"/>
          <w:szCs w:val="24"/>
        </w:rPr>
        <w:t>Кроме названных приоритетных направлений в дополнительном образовании региона разрабатываются такие направления как:</w:t>
      </w:r>
    </w:p>
    <w:p w:rsidR="00254017" w:rsidRPr="00254017" w:rsidRDefault="00254017" w:rsidP="006F4137">
      <w:pPr>
        <w:numPr>
          <w:ilvl w:val="0"/>
          <w:numId w:val="8"/>
        </w:numPr>
        <w:autoSpaceDE w:val="0"/>
        <w:autoSpaceDN w:val="0"/>
        <w:adjustRightInd w:val="0"/>
        <w:spacing w:after="200"/>
        <w:contextualSpacing/>
        <w:rPr>
          <w:rFonts w:eastAsia="Calibri" w:cs="Times New Roman"/>
          <w:szCs w:val="24"/>
        </w:rPr>
      </w:pPr>
      <w:r w:rsidRPr="00254017">
        <w:rPr>
          <w:rFonts w:eastAsia="Calibri" w:cs="Times New Roman"/>
          <w:szCs w:val="24"/>
        </w:rPr>
        <w:t>гражданско-патриотическое воспитание;</w:t>
      </w:r>
    </w:p>
    <w:p w:rsidR="00254017" w:rsidRPr="00254017" w:rsidRDefault="00254017" w:rsidP="006F4137">
      <w:pPr>
        <w:numPr>
          <w:ilvl w:val="0"/>
          <w:numId w:val="8"/>
        </w:numPr>
        <w:autoSpaceDE w:val="0"/>
        <w:autoSpaceDN w:val="0"/>
        <w:adjustRightInd w:val="0"/>
        <w:spacing w:after="200"/>
        <w:contextualSpacing/>
        <w:rPr>
          <w:rFonts w:eastAsia="Calibri" w:cs="Times New Roman"/>
          <w:szCs w:val="24"/>
        </w:rPr>
      </w:pPr>
      <w:r w:rsidRPr="00254017">
        <w:rPr>
          <w:rFonts w:eastAsia="Calibri" w:cs="Times New Roman"/>
          <w:szCs w:val="24"/>
        </w:rPr>
        <w:t>техническое творчество;</w:t>
      </w:r>
    </w:p>
    <w:p w:rsidR="00254017" w:rsidRPr="00254017" w:rsidRDefault="00254017" w:rsidP="006F4137">
      <w:pPr>
        <w:numPr>
          <w:ilvl w:val="0"/>
          <w:numId w:val="8"/>
        </w:numPr>
        <w:autoSpaceDE w:val="0"/>
        <w:autoSpaceDN w:val="0"/>
        <w:adjustRightInd w:val="0"/>
        <w:spacing w:after="200"/>
        <w:contextualSpacing/>
        <w:rPr>
          <w:rFonts w:eastAsia="Calibri" w:cs="Times New Roman"/>
          <w:szCs w:val="24"/>
        </w:rPr>
      </w:pPr>
      <w:r w:rsidRPr="00254017">
        <w:rPr>
          <w:rFonts w:eastAsia="Calibri" w:cs="Times New Roman"/>
          <w:szCs w:val="24"/>
        </w:rPr>
        <w:t>художественно-эстетическое воспитание;</w:t>
      </w:r>
    </w:p>
    <w:p w:rsidR="00254017" w:rsidRPr="00254017" w:rsidRDefault="00254017" w:rsidP="006F4137">
      <w:pPr>
        <w:numPr>
          <w:ilvl w:val="0"/>
          <w:numId w:val="8"/>
        </w:numPr>
        <w:autoSpaceDE w:val="0"/>
        <w:autoSpaceDN w:val="0"/>
        <w:adjustRightInd w:val="0"/>
        <w:spacing w:after="200"/>
        <w:contextualSpacing/>
        <w:rPr>
          <w:rFonts w:eastAsia="Calibri" w:cs="Times New Roman"/>
          <w:szCs w:val="24"/>
        </w:rPr>
      </w:pPr>
      <w:r w:rsidRPr="00254017">
        <w:rPr>
          <w:rFonts w:eastAsia="Calibri" w:cs="Times New Roman"/>
          <w:szCs w:val="24"/>
        </w:rPr>
        <w:t>управление человеческими ресурсами;</w:t>
      </w:r>
    </w:p>
    <w:p w:rsidR="00254017" w:rsidRPr="00254017" w:rsidRDefault="00254017" w:rsidP="006F4137">
      <w:pPr>
        <w:numPr>
          <w:ilvl w:val="0"/>
          <w:numId w:val="8"/>
        </w:numPr>
        <w:autoSpaceDE w:val="0"/>
        <w:autoSpaceDN w:val="0"/>
        <w:adjustRightInd w:val="0"/>
        <w:spacing w:after="200"/>
        <w:contextualSpacing/>
        <w:rPr>
          <w:rFonts w:eastAsia="Calibri" w:cs="Times New Roman"/>
          <w:szCs w:val="24"/>
        </w:rPr>
      </w:pPr>
      <w:r w:rsidRPr="00254017">
        <w:rPr>
          <w:rFonts w:eastAsia="Calibri" w:cs="Times New Roman"/>
          <w:szCs w:val="24"/>
        </w:rPr>
        <w:t>межведомственная модель управления в сфере дополнительного образования.</w:t>
      </w:r>
    </w:p>
    <w:p w:rsidR="00254017" w:rsidRPr="00254017" w:rsidRDefault="00254017" w:rsidP="00254017">
      <w:pPr>
        <w:autoSpaceDE w:val="0"/>
        <w:autoSpaceDN w:val="0"/>
        <w:adjustRightInd w:val="0"/>
        <w:ind w:firstLine="567"/>
        <w:rPr>
          <w:rFonts w:eastAsia="Calibri" w:cs="Times New Roman"/>
          <w:szCs w:val="24"/>
        </w:rPr>
      </w:pPr>
      <w:r w:rsidRPr="00254017">
        <w:rPr>
          <w:rFonts w:eastAsia="Calibri" w:cs="Times New Roman"/>
          <w:szCs w:val="24"/>
        </w:rPr>
        <w:t>В совокупности все эти направления отражают идеи и приоритеты, представленные в «Концепции развития дополнительного образования детей в Российской Федерации».</w:t>
      </w:r>
    </w:p>
    <w:p w:rsidR="005C6747" w:rsidRDefault="005C6747">
      <w:pPr>
        <w:spacing w:after="160" w:line="259" w:lineRule="auto"/>
        <w:ind w:firstLine="0"/>
        <w:jc w:val="left"/>
      </w:pPr>
    </w:p>
    <w:bookmarkStart w:id="20" w:name="_Toc531089722" w:displacedByCustomXml="next"/>
    <w:sdt>
      <w:sdtPr>
        <w:rPr>
          <w:lang w:val="en-US"/>
        </w:rPr>
        <w:id w:val="-643967968"/>
        <w:lock w:val="sdtContentLocked"/>
      </w:sdtPr>
      <w:sdtEndPr>
        <w:rPr>
          <w:lang w:val="ru-RU"/>
        </w:rPr>
      </w:sdtEndPr>
      <w:sdtContent>
        <w:p w:rsidR="005C6747" w:rsidRDefault="005C6747" w:rsidP="005C6747">
          <w:pPr>
            <w:pStyle w:val="1"/>
          </w:pPr>
          <w:r>
            <w:rPr>
              <w:lang w:val="en-US"/>
            </w:rPr>
            <w:t>II</w:t>
          </w:r>
          <w:r>
            <w:t>. Показатели мониторинга системы образования</w:t>
          </w:r>
        </w:p>
      </w:sdtContent>
    </w:sdt>
    <w:bookmarkEnd w:id="20" w:displacedByCustomXml="prev"/>
    <w:tbl>
      <w:tblPr>
        <w:tblW w:w="0" w:type="auto"/>
        <w:tblInd w:w="62" w:type="dxa"/>
        <w:tblLayout w:type="fixed"/>
        <w:tblCellMar>
          <w:top w:w="102" w:type="dxa"/>
          <w:left w:w="62" w:type="dxa"/>
          <w:bottom w:w="102" w:type="dxa"/>
          <w:right w:w="62" w:type="dxa"/>
        </w:tblCellMar>
        <w:tblLook w:val="0000"/>
      </w:tblPr>
      <w:tblGrid>
        <w:gridCol w:w="7371"/>
        <w:gridCol w:w="1700"/>
      </w:tblGrid>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rPr>
                <w:rFonts w:eastAsia="Times New Roman" w:cs="Times New Roman"/>
                <w:szCs w:val="24"/>
                <w:lang w:eastAsia="ru-RU"/>
              </w:rPr>
            </w:pPr>
            <w:r w:rsidRPr="00286BED">
              <w:rPr>
                <w:rFonts w:eastAsia="Times New Roman" w:cs="Times New Roman"/>
                <w:szCs w:val="24"/>
                <w:lang w:eastAsia="ru-RU"/>
              </w:rPr>
              <w:t>Раздел/подраздел/показатель</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rPr>
                <w:rFonts w:eastAsia="Times New Roman" w:cs="Times New Roman"/>
                <w:szCs w:val="24"/>
                <w:lang w:eastAsia="ru-RU"/>
              </w:rPr>
            </w:pPr>
            <w:r w:rsidRPr="00286BED">
              <w:rPr>
                <w:rFonts w:eastAsia="Times New Roman" w:cs="Times New Roman"/>
                <w:szCs w:val="24"/>
                <w:lang w:eastAsia="ru-RU"/>
              </w:rPr>
              <w:t>Единица измерения/форма оценки</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outlineLvl w:val="1"/>
              <w:rPr>
                <w:rFonts w:eastAsia="Times New Roman" w:cs="Times New Roman"/>
                <w:szCs w:val="24"/>
                <w:lang w:eastAsia="ru-RU"/>
              </w:rPr>
            </w:pPr>
            <w:bookmarkStart w:id="21" w:name="_Toc531081065"/>
            <w:bookmarkStart w:id="22" w:name="_Toc531089723"/>
            <w:r w:rsidRPr="00286BED">
              <w:rPr>
                <w:rFonts w:eastAsia="Times New Roman" w:cs="Times New Roman"/>
                <w:szCs w:val="24"/>
                <w:lang w:eastAsia="ru-RU"/>
              </w:rPr>
              <w:t>I. Общее образование</w:t>
            </w:r>
            <w:bookmarkEnd w:id="21"/>
            <w:bookmarkEnd w:id="22"/>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outlineLvl w:val="2"/>
              <w:rPr>
                <w:rFonts w:eastAsia="Times New Roman" w:cs="Times New Roman"/>
                <w:szCs w:val="24"/>
                <w:lang w:eastAsia="ru-RU"/>
              </w:rPr>
            </w:pPr>
            <w:bookmarkStart w:id="23" w:name="_Toc531081066"/>
            <w:bookmarkStart w:id="24" w:name="_Toc531089724"/>
            <w:r w:rsidRPr="00286BED">
              <w:rPr>
                <w:rFonts w:eastAsia="Times New Roman" w:cs="Times New Roman"/>
                <w:szCs w:val="24"/>
                <w:lang w:eastAsia="ru-RU"/>
              </w:rPr>
              <w:t>1. Сведения о развитии дошкольного образования</w:t>
            </w:r>
            <w:bookmarkEnd w:id="23"/>
            <w:bookmarkEnd w:id="24"/>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1.1. Уровень доступности дошкольного образования и численность населения, получающего дошкольное образование</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1.1.1. </w:t>
            </w:r>
            <w:proofErr w:type="gramStart"/>
            <w:r w:rsidRPr="00286BED">
              <w:rPr>
                <w:rFonts w:eastAsia="Times New Roman" w:cs="Times New Roman"/>
                <w:szCs w:val="24"/>
                <w:lang w:eastAsia="ru-RU"/>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286BED">
              <w:rPr>
                <w:rFonts w:eastAsia="Times New Roman" w:cs="Times New Roman"/>
                <w:szCs w:val="24"/>
                <w:lang w:eastAsia="ru-RU"/>
              </w:rPr>
              <w:t xml:space="preserve">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 (в возрасте от 2 месяцев до 7 лет);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4779A"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100</w:t>
            </w:r>
            <w:r w:rsidR="00286BED" w:rsidRPr="00286BED">
              <w:rPr>
                <w:rFonts w:eastAsia="Times New Roman" w:cs="Times New Roman"/>
                <w:szCs w:val="24"/>
                <w:lang w:eastAsia="ru-RU"/>
              </w:rPr>
              <w:t>%</w:t>
            </w:r>
          </w:p>
        </w:tc>
      </w:tr>
      <w:tr w:rsidR="00286BED" w:rsidRPr="00286BED" w:rsidTr="00A45DEC">
        <w:trPr>
          <w:trHeight w:val="31"/>
        </w:trPr>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возрасте от 2 месяцев до 3 лет;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4779A"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100</w:t>
            </w:r>
            <w:r w:rsidR="00286BED" w:rsidRPr="00286BED">
              <w:rPr>
                <w:rFonts w:eastAsia="Times New Roman" w:cs="Times New Roman"/>
                <w:szCs w:val="24"/>
                <w:lang w:eastAsia="ru-RU"/>
              </w:rPr>
              <w:t xml:space="preserve"> %</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возрасте от 3 до 7 лет.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4779A"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100</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1.1.2. Охват детей дошкольным образованием (отношение </w:t>
            </w:r>
            <w:r w:rsidRPr="00286BED">
              <w:rPr>
                <w:rFonts w:eastAsia="Times New Roman" w:cs="Times New Roman"/>
                <w:szCs w:val="24"/>
                <w:lang w:eastAsia="ru-RU"/>
              </w:rPr>
              <w:lastRenderedPageBreak/>
              <w:t>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всего (в возрасте от 2 месяцев до 7 лет);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C554B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61</w:t>
            </w:r>
            <w:r w:rsidR="00286BED" w:rsidRPr="00286BED">
              <w:rPr>
                <w:rFonts w:eastAsia="Times New Roman" w:cs="Times New Roman"/>
                <w:szCs w:val="24"/>
                <w:lang w:eastAsia="ru-RU"/>
              </w:rPr>
              <w:t xml:space="preserve"> %</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возрасте от 2 месяцев до 3 лет;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C554B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29,5</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возрасте от 3 до 7 лет.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C554B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81</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1.1.3. </w:t>
            </w:r>
            <w:proofErr w:type="gramStart"/>
            <w:r w:rsidRPr="00286BED">
              <w:rPr>
                <w:rFonts w:eastAsia="Times New Roman" w:cs="Times New Roman"/>
                <w:szCs w:val="24"/>
                <w:lang w:eastAsia="ru-RU"/>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компенсирующей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общеразвивающей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58F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684</w:t>
            </w:r>
            <w:r w:rsidR="000D1F97">
              <w:rPr>
                <w:rFonts w:eastAsia="Times New Roman" w:cs="Times New Roman"/>
                <w:szCs w:val="24"/>
                <w:lang w:eastAsia="ru-RU"/>
              </w:rPr>
              <w:t xml:space="preserve"> </w:t>
            </w:r>
            <w:r w:rsidR="00286BED" w:rsidRPr="00286BED">
              <w:rPr>
                <w:rFonts w:eastAsia="Times New Roman" w:cs="Times New Roman"/>
                <w:szCs w:val="24"/>
                <w:lang w:eastAsia="ru-RU"/>
              </w:rPr>
              <w:t>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оздоровительной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 xml:space="preserve">0 </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комбинированной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58F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747</w:t>
            </w:r>
            <w:r w:rsidR="00286BED" w:rsidRPr="00286BED">
              <w:rPr>
                <w:rFonts w:eastAsia="Times New Roman" w:cs="Times New Roman"/>
                <w:szCs w:val="24"/>
                <w:lang w:eastAsia="ru-RU"/>
              </w:rPr>
              <w:t xml:space="preserve"> 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семейные дошкольные группы.</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режиме кратковременного пребывания;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режиме круглосуточного пребывания.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компенсирующей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общеразвивающей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3152D8"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47,8</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группы оздоровительной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комбинированной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3152D8"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52,2</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группы по присмотру и уходу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1.3. Кадровое обеспечение дошкольных образовательных организаций и оценка уровня заработной платы педагогических работников</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722083"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10</w:t>
            </w:r>
            <w:r w:rsidR="000D1F97">
              <w:rPr>
                <w:rFonts w:eastAsia="Times New Roman" w:cs="Times New Roman"/>
                <w:szCs w:val="24"/>
                <w:lang w:eastAsia="ru-RU"/>
              </w:rPr>
              <w:t xml:space="preserve"> </w:t>
            </w:r>
            <w:r w:rsidR="00286BED" w:rsidRPr="00286BED">
              <w:rPr>
                <w:rFonts w:eastAsia="Times New Roman" w:cs="Times New Roman"/>
                <w:szCs w:val="24"/>
                <w:lang w:eastAsia="ru-RU"/>
              </w:rPr>
              <w:t>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воспитатели;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72</w:t>
            </w:r>
            <w:r w:rsidR="00722083">
              <w:rPr>
                <w:rFonts w:eastAsia="Times New Roman" w:cs="Times New Roman"/>
                <w:szCs w:val="24"/>
                <w:lang w:eastAsia="ru-RU"/>
              </w:rPr>
              <w:t>,2</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старшие воспитатели;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722083"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10,4</w:t>
            </w:r>
            <w:r w:rsidR="00286BED" w:rsidRPr="00286BED">
              <w:rPr>
                <w:rFonts w:eastAsia="Times New Roman" w:cs="Times New Roman"/>
                <w:szCs w:val="24"/>
                <w:lang w:eastAsia="ru-RU"/>
              </w:rPr>
              <w:t xml:space="preserve">% </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музыкальные руководители;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722083"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6,2</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инструкторы по физической культуре;</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722083"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3</w:t>
            </w:r>
            <w:r w:rsidR="000D1F97">
              <w:rPr>
                <w:rFonts w:eastAsia="Times New Roman" w:cs="Times New Roman"/>
                <w:szCs w:val="24"/>
                <w:lang w:eastAsia="ru-RU"/>
              </w:rPr>
              <w:t>,4</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учителя-логопеды;</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3</w:t>
            </w:r>
            <w:r w:rsidR="00722083">
              <w:rPr>
                <w:rFonts w:eastAsia="Times New Roman" w:cs="Times New Roman"/>
                <w:szCs w:val="24"/>
                <w:lang w:eastAsia="ru-RU"/>
              </w:rPr>
              <w:t>,4</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учителя-дефектологи;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педагоги-психологи;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722083"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2,7</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социальные педагоги;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педагоги-организаторы;</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педагоги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sidRPr="00BF70E9">
              <w:rPr>
                <w:rFonts w:eastAsia="Times New Roman" w:cs="Times New Roman"/>
                <w:szCs w:val="24"/>
                <w:lang w:eastAsia="ru-RU"/>
              </w:rPr>
              <w:t xml:space="preserve">114,79 </w:t>
            </w:r>
            <w:r w:rsidR="00286BED" w:rsidRPr="00BF70E9">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1.4. Материально-техническое и информационное обеспечение дошкольных 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1.4.1. Площадь помещений, используемых непосредственно для нужд дошкольных образовательных организаций, в расчете на 1 ребенка.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vertAlign w:val="superscript"/>
                <w:lang w:eastAsia="ru-RU"/>
              </w:rPr>
            </w:pPr>
            <w:r>
              <w:rPr>
                <w:rFonts w:eastAsia="Times New Roman" w:cs="Times New Roman"/>
                <w:szCs w:val="24"/>
                <w:lang w:eastAsia="ru-RU"/>
              </w:rPr>
              <w:t xml:space="preserve">9,8 </w:t>
            </w:r>
            <w:r w:rsidR="00286BED" w:rsidRPr="00286BED">
              <w:rPr>
                <w:rFonts w:eastAsia="Times New Roman" w:cs="Times New Roman"/>
                <w:szCs w:val="24"/>
                <w:vertAlign w:val="superscript"/>
                <w:lang w:eastAsia="ru-RU"/>
              </w:rPr>
              <w:t xml:space="preserve"> </w:t>
            </w:r>
            <w:r w:rsidR="00286BED" w:rsidRPr="00286BED">
              <w:rPr>
                <w:rFonts w:eastAsia="Times New Roman" w:cs="Times New Roman"/>
                <w:szCs w:val="24"/>
                <w:lang w:eastAsia="ru-RU"/>
              </w:rPr>
              <w:t xml:space="preserve">м </w:t>
            </w:r>
            <w:r w:rsidR="00286BED" w:rsidRPr="00286BED">
              <w:rPr>
                <w:rFonts w:eastAsia="Times New Roman" w:cs="Times New Roman"/>
                <w:szCs w:val="24"/>
                <w:vertAlign w:val="superscript"/>
                <w:lang w:eastAsia="ru-RU"/>
              </w:rPr>
              <w:t>2</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1.4.2. Удельный вес числа организаций, имеющих все виды благоустройства (водопровод, центральное отопление, канализацию), </w:t>
            </w:r>
            <w:r w:rsidRPr="00286BED">
              <w:rPr>
                <w:rFonts w:eastAsia="Times New Roman" w:cs="Times New Roman"/>
                <w:szCs w:val="24"/>
                <w:lang w:eastAsia="ru-RU"/>
              </w:rPr>
              <w:lastRenderedPageBreak/>
              <w:t>в общем числе дошкольных 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lastRenderedPageBreak/>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1.4.3. Удельный вес числа организаций, имеющих физкультурные залы, в общем числе дошкольных 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82 </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1.5. Условия получения дошкольного образования лицами с ограниченными возможностями здоровья и инвалидами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722083"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7,7</w:t>
            </w:r>
            <w:r w:rsidR="000D1F97">
              <w:rPr>
                <w:rFonts w:eastAsia="Times New Roman" w:cs="Times New Roman"/>
                <w:szCs w:val="24"/>
                <w:lang w:eastAsia="ru-RU"/>
              </w:rPr>
              <w:t xml:space="preserve"> </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722083">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r w:rsidR="00722083">
              <w:rPr>
                <w:rFonts w:eastAsia="Times New Roman" w:cs="Times New Roman"/>
                <w:szCs w:val="24"/>
                <w:lang w:eastAsia="ru-RU"/>
              </w:rPr>
              <w:t>9</w:t>
            </w:r>
            <w:r>
              <w:rPr>
                <w:rFonts w:eastAsia="Times New Roman" w:cs="Times New Roman"/>
                <w:szCs w:val="24"/>
                <w:lang w:eastAsia="ru-RU"/>
              </w:rPr>
              <w:t xml:space="preserve"> </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компенсирующей направленности, в том числе для воспитанников:</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слуха;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речи;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зрения;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умственной отсталостью (интеллектуальными нарушениями);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задержкой психического развития;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опорно-двигательного аппарата;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со сложными дефектами (множественными нарушениями);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другими ограниченными возможностями здоровья.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оздоровительной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комбинированной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100 </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компенсирующей направленности, в том числе для воспитанников:</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слуха;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речи;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зрения;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умственной отсталостью (интеллектуальными нарушениями);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задержкой психического развития;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опорно-двигательного аппарата;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со сложными дефектами (множественными нарушениями);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другими ограниченными возможностями здоровья;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оздоровительной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комбинированной направленности.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D0792"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77</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1.6. Состояние здоровья лиц, обучающихся по программам дошкольного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1.7.1. </w:t>
            </w:r>
            <w:proofErr w:type="gramStart"/>
            <w:r w:rsidRPr="00286BED">
              <w:rPr>
                <w:rFonts w:eastAsia="Times New Roman" w:cs="Times New Roman"/>
                <w:szCs w:val="24"/>
                <w:lang w:eastAsia="ru-RU"/>
              </w:rP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C07C0A"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дошкольные образовательные организации;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обособленные подразделения (филиалы) дошкольных 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обособленные подразделения (филиалы) общеобразовательных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обособленные подразделения (филиалы) профессиональных образовательных организаций и образовательных организаций </w:t>
            </w:r>
            <w:r w:rsidRPr="00286BED">
              <w:rPr>
                <w:rFonts w:eastAsia="Times New Roman" w:cs="Times New Roman"/>
                <w:szCs w:val="24"/>
                <w:lang w:eastAsia="ru-RU"/>
              </w:rPr>
              <w:lastRenderedPageBreak/>
              <w:t>высшего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lastRenderedPageBreak/>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1.8. Финансово-экономическая деятельность дошкольных 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0D1F97" w:rsidP="00286BED">
            <w:pPr>
              <w:widowControl w:val="0"/>
              <w:autoSpaceDE w:val="0"/>
              <w:autoSpaceDN w:val="0"/>
              <w:adjustRightInd w:val="0"/>
              <w:spacing w:line="240" w:lineRule="auto"/>
              <w:ind w:firstLine="0"/>
              <w:jc w:val="left"/>
              <w:rPr>
                <w:rFonts w:eastAsia="Times New Roman" w:cs="Times New Roman"/>
                <w:szCs w:val="24"/>
                <w:lang w:eastAsia="ru-RU"/>
              </w:rPr>
            </w:pPr>
            <w:r w:rsidRPr="00BF70E9">
              <w:rPr>
                <w:rFonts w:eastAsia="Times New Roman" w:cs="Times New Roman"/>
                <w:szCs w:val="24"/>
                <w:lang w:eastAsia="ru-RU"/>
              </w:rPr>
              <w:t>81,02</w:t>
            </w:r>
            <w:r w:rsidR="00286BED" w:rsidRPr="00BF70E9">
              <w:rPr>
                <w:rFonts w:eastAsia="Times New Roman" w:cs="Times New Roman"/>
                <w:szCs w:val="24"/>
                <w:lang w:eastAsia="ru-RU"/>
              </w:rPr>
              <w:t xml:space="preserve"> тысяча рублей</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1.9. Создание безопасных условий при организации образовательного процесса в дошкольных образовательных организациях</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outlineLvl w:val="2"/>
              <w:rPr>
                <w:rFonts w:eastAsia="Times New Roman" w:cs="Times New Roman"/>
                <w:szCs w:val="24"/>
                <w:lang w:eastAsia="ru-RU"/>
              </w:rPr>
            </w:pPr>
            <w:bookmarkStart w:id="25" w:name="_Toc531081067"/>
            <w:bookmarkStart w:id="26" w:name="_Toc531089725"/>
            <w:r w:rsidRPr="00286BED">
              <w:rPr>
                <w:rFonts w:eastAsia="Times New Roman" w:cs="Times New Roman"/>
                <w:szCs w:val="24"/>
                <w:lang w:eastAsia="ru-RU"/>
              </w:rPr>
              <w:t>2. Сведения о развитии начального общего образования, основного общего образования и среднего общего образования</w:t>
            </w:r>
            <w:bookmarkEnd w:id="25"/>
            <w:bookmarkEnd w:id="26"/>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80</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94</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2.1.3. Удельный вес численности </w:t>
            </w:r>
            <w:proofErr w:type="gramStart"/>
            <w:r w:rsidRPr="00286BED">
              <w:rPr>
                <w:rFonts w:eastAsia="Times New Roman" w:cs="Times New Roman"/>
                <w:szCs w:val="24"/>
                <w:lang w:eastAsia="ru-RU"/>
              </w:rPr>
              <w:t>обучающихся</w:t>
            </w:r>
            <w:proofErr w:type="gramEnd"/>
            <w:r w:rsidRPr="00286BED">
              <w:rPr>
                <w:rFonts w:eastAsia="Times New Roman" w:cs="Times New Roman"/>
                <w:szCs w:val="24"/>
                <w:lang w:eastAsia="ru-RU"/>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34</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2.1.4. Наполняемость классов по уровням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начальное общее образование (1 - 4 классы);</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13,6 </w:t>
            </w:r>
            <w:r w:rsidR="00286BED" w:rsidRPr="00286BED">
              <w:rPr>
                <w:rFonts w:eastAsia="Times New Roman" w:cs="Times New Roman"/>
                <w:szCs w:val="24"/>
                <w:lang w:eastAsia="ru-RU"/>
              </w:rPr>
              <w:t>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основное общее образование (5 - 9 классы);</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13,3</w:t>
            </w:r>
            <w:r w:rsidR="00286BED" w:rsidRPr="00286BED">
              <w:rPr>
                <w:rFonts w:eastAsia="Times New Roman" w:cs="Times New Roman"/>
                <w:szCs w:val="24"/>
                <w:lang w:eastAsia="ru-RU"/>
              </w:rPr>
              <w:t xml:space="preserve"> 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среднее общее образование (10 - 11 (12) классы).</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7 </w:t>
            </w:r>
            <w:r w:rsidR="00286BED" w:rsidRPr="00286BED">
              <w:rPr>
                <w:rFonts w:eastAsia="Times New Roman" w:cs="Times New Roman"/>
                <w:szCs w:val="24"/>
                <w:lang w:eastAsia="ru-RU"/>
              </w:rPr>
              <w:t xml:space="preserve"> 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2.1.5. Удельный вес численности </w:t>
            </w:r>
            <w:proofErr w:type="gramStart"/>
            <w:r w:rsidRPr="00286BED">
              <w:rPr>
                <w:rFonts w:eastAsia="Times New Roman" w:cs="Times New Roman"/>
                <w:szCs w:val="24"/>
                <w:lang w:eastAsia="ru-RU"/>
              </w:rPr>
              <w:t>обучающихся</w:t>
            </w:r>
            <w:proofErr w:type="gramEnd"/>
            <w:r w:rsidRPr="00286BED">
              <w:rPr>
                <w:rFonts w:eastAsia="Times New Roman" w:cs="Times New Roman"/>
                <w:szCs w:val="24"/>
                <w:lang w:eastAsia="ru-RU"/>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100 </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2.2.1. Удельный вес численности обучающихся в первую смену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100 </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2.2.2. Удельный вес численности обучающихся, углубленно изучающих отдельные учебные предметы,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2.2.3. Удельный вес численности обучающихся в классах (группах) профильного обучения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в 10 - 11 (12) классах по образовательным программам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2.2.4. Удельный вес численности обучающихся с использованием дистанционных образовательных технологий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hyperlink w:anchor="Par1632"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 xml:space="preserve">2.3.1. Численность </w:t>
            </w:r>
            <w:proofErr w:type="gramStart"/>
            <w:r w:rsidRPr="00286BED">
              <w:rPr>
                <w:rFonts w:eastAsia="Times New Roman" w:cs="Times New Roman"/>
                <w:szCs w:val="24"/>
                <w:lang w:eastAsia="ru-RU"/>
              </w:rPr>
              <w:t>обучающихся</w:t>
            </w:r>
            <w:proofErr w:type="gramEnd"/>
            <w:r w:rsidRPr="00286BED">
              <w:rPr>
                <w:rFonts w:eastAsia="Times New Roman" w:cs="Times New Roman"/>
                <w:szCs w:val="24"/>
                <w:lang w:eastAsia="ru-RU"/>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9,1 </w:t>
            </w:r>
            <w:r w:rsidR="00286BED" w:rsidRPr="00286BED">
              <w:rPr>
                <w:rFonts w:eastAsia="Times New Roman" w:cs="Times New Roman"/>
                <w:szCs w:val="24"/>
                <w:lang w:eastAsia="ru-RU"/>
              </w:rPr>
              <w:t>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11</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педагогических работников - всего;</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101</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из них учителей.</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110</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72,5%</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социальных педагогов:</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из них в штате;</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педагогов-психологов:</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16</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из них в штате;</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1628D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16</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учителей-логопедов:</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из них в штате.</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C46157" w:rsidP="00286BED">
            <w:pPr>
              <w:widowControl w:val="0"/>
              <w:autoSpaceDE w:val="0"/>
              <w:autoSpaceDN w:val="0"/>
              <w:adjustRightInd w:val="0"/>
              <w:spacing w:line="240" w:lineRule="auto"/>
              <w:ind w:firstLine="0"/>
              <w:jc w:val="left"/>
              <w:rPr>
                <w:rFonts w:eastAsia="Times New Roman" w:cs="Times New Roman"/>
                <w:szCs w:val="24"/>
                <w:vertAlign w:val="superscript"/>
                <w:lang w:eastAsia="ru-RU"/>
              </w:rPr>
            </w:pPr>
            <w:r>
              <w:rPr>
                <w:rFonts w:eastAsia="Times New Roman" w:cs="Times New Roman"/>
                <w:szCs w:val="24"/>
                <w:lang w:eastAsia="ru-RU"/>
              </w:rPr>
              <w:t>13,8</w:t>
            </w:r>
            <w:r w:rsidR="00286BED" w:rsidRPr="00286BED">
              <w:rPr>
                <w:rFonts w:eastAsia="Times New Roman" w:cs="Times New Roman"/>
                <w:szCs w:val="24"/>
                <w:lang w:eastAsia="ru-RU"/>
              </w:rPr>
              <w:t xml:space="preserve"> м</w:t>
            </w:r>
            <w:proofErr w:type="gramStart"/>
            <w:r w:rsidR="00286BED" w:rsidRPr="00286BED">
              <w:rPr>
                <w:rFonts w:eastAsia="Times New Roman" w:cs="Times New Roman"/>
                <w:szCs w:val="24"/>
                <w:vertAlign w:val="superscript"/>
                <w:lang w:eastAsia="ru-RU"/>
              </w:rPr>
              <w:t>2</w:t>
            </w:r>
            <w:proofErr w:type="gramEnd"/>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F41B1"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23,5</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имеющих доступ к сети "Интернет".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F41B1"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15,6</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F41B1"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60</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BC24AA">
              <w:rPr>
                <w:rFonts w:eastAsia="Times New Roman" w:cs="Times New Roman"/>
                <w:szCs w:val="24"/>
                <w:highlight w:val="yellow"/>
                <w:lang w:eastAsia="ru-RU"/>
              </w:rPr>
              <w:t>2.5.</w:t>
            </w:r>
            <w:r w:rsidRPr="00286BED">
              <w:rPr>
                <w:rFonts w:eastAsia="Times New Roman" w:cs="Times New Roman"/>
                <w:szCs w:val="24"/>
                <w:lang w:eastAsia="ru-RU"/>
              </w:rPr>
              <w:t xml:space="preserve">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2.5.2. Удельный вес обучающихся в отдельных организациях и классах, получающих инклюзивное образование, в общей </w:t>
            </w:r>
            <w:r w:rsidRPr="00286BED">
              <w:rPr>
                <w:rFonts w:eastAsia="Times New Roman" w:cs="Times New Roman"/>
                <w:szCs w:val="24"/>
                <w:lang w:eastAsia="ru-RU"/>
              </w:rPr>
              <w:lastRenderedPageBreak/>
              <w:t>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lastRenderedPageBreak/>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BF70E9"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BF70E9">
              <w:rPr>
                <w:rFonts w:eastAsia="Times New Roman" w:cs="Times New Roman"/>
                <w:szCs w:val="24"/>
                <w:lang w:eastAsia="ru-RU"/>
              </w:rPr>
              <w:lastRenderedPageBreak/>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BF70E9">
              <w:rPr>
                <w:rFonts w:eastAsia="Times New Roman" w:cs="Times New Roman"/>
                <w:szCs w:val="24"/>
                <w:lang w:eastAsia="ru-RU"/>
              </w:rPr>
              <w:t>численности</w:t>
            </w:r>
            <w:proofErr w:type="gramEnd"/>
            <w:r w:rsidRPr="00BF70E9">
              <w:rPr>
                <w:rFonts w:eastAsia="Times New Roman" w:cs="Times New Roman"/>
                <w:szCs w:val="24"/>
                <w:lang w:eastAsia="ru-RU"/>
              </w:rPr>
              <w:t xml:space="preserve"> обучающихся по адаптированным основным общеобразовательным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953C2E"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32,2</w:t>
            </w:r>
            <w:r w:rsidR="00286BED" w:rsidRPr="00286BED">
              <w:rPr>
                <w:rFonts w:eastAsia="Times New Roman" w:cs="Times New Roman"/>
                <w:szCs w:val="24"/>
                <w:lang w:eastAsia="ru-RU"/>
              </w:rPr>
              <w:t>%</w:t>
            </w:r>
          </w:p>
        </w:tc>
        <w:bookmarkStart w:id="27" w:name="_GoBack"/>
        <w:bookmarkEnd w:id="27"/>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BF70E9"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BF70E9">
              <w:rPr>
                <w:rFonts w:eastAsia="Times New Roman" w:cs="Times New Roman"/>
                <w:szCs w:val="24"/>
                <w:lang w:eastAsia="ru-RU"/>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BF70E9">
              <w:rPr>
                <w:rFonts w:eastAsia="Times New Roman" w:cs="Times New Roman"/>
                <w:szCs w:val="24"/>
                <w:lang w:eastAsia="ru-RU"/>
              </w:rPr>
              <w:t>численности</w:t>
            </w:r>
            <w:proofErr w:type="gramEnd"/>
            <w:r w:rsidRPr="00BF70E9">
              <w:rPr>
                <w:rFonts w:eastAsia="Times New Roman" w:cs="Times New Roman"/>
                <w:szCs w:val="24"/>
                <w:lang w:eastAsia="ru-RU"/>
              </w:rPr>
              <w:t xml:space="preserve"> обучающихся по адаптированным основным общеобразовательным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953C2E"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16,9</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BF70E9"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BF70E9">
              <w:rPr>
                <w:rFonts w:eastAsia="Times New Roman" w:cs="Times New Roman"/>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для глухих;</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для слабослышащих и позднооглохших;</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4790"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1,7</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для слепых;</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для слабовидящих;</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r w:rsidR="00514790">
              <w:rPr>
                <w:rFonts w:eastAsia="Times New Roman" w:cs="Times New Roman"/>
                <w:szCs w:val="24"/>
                <w:lang w:eastAsia="ru-RU"/>
              </w:rPr>
              <w:t>,4%</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тяжелыми нарушениями речи;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4790"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3,3%</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нарушениями опорно-двигательного аппарата;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4790"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4,2</w:t>
            </w:r>
            <w:r w:rsidR="00AF41B1">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задержкой психического развития;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4790"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72</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расстройствами аутистического спектра;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4790"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1,3%</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умственной отсталостью (интеллектуальными нарушениями).</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514790"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16,9</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2.5.6. Численность </w:t>
            </w:r>
            <w:proofErr w:type="gramStart"/>
            <w:r w:rsidRPr="00286BED">
              <w:rPr>
                <w:rFonts w:eastAsia="Times New Roman" w:cs="Times New Roman"/>
                <w:szCs w:val="24"/>
                <w:lang w:eastAsia="ru-RU"/>
              </w:rPr>
              <w:t>обучающихся</w:t>
            </w:r>
            <w:proofErr w:type="gramEnd"/>
            <w:r w:rsidRPr="00286BED">
              <w:rPr>
                <w:rFonts w:eastAsia="Times New Roman" w:cs="Times New Roman"/>
                <w:szCs w:val="24"/>
                <w:lang w:eastAsia="ru-RU"/>
              </w:rPr>
              <w:t xml:space="preserve"> по образовательным программам начального общего, основного общего, среднего общего образования в расчете на 1 работника: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учителя-дефектолога;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учителя-логопеда;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педагога-психолога;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proofErr w:type="spellStart"/>
            <w:r w:rsidRPr="00286BED">
              <w:rPr>
                <w:rFonts w:eastAsia="Times New Roman" w:cs="Times New Roman"/>
                <w:szCs w:val="24"/>
                <w:lang w:eastAsia="ru-RU"/>
              </w:rPr>
              <w:t>тьютора</w:t>
            </w:r>
            <w:proofErr w:type="spellEnd"/>
            <w:r w:rsidRPr="00286BED">
              <w:rPr>
                <w:rFonts w:eastAsia="Times New Roman" w:cs="Times New Roman"/>
                <w:szCs w:val="24"/>
                <w:lang w:eastAsia="ru-RU"/>
              </w:rPr>
              <w:t>, ассистента (помощника).</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99%</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по математике;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 xml:space="preserve">48,4 </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по русскому языку.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F41B1"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66</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по математике;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3,7</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по русскому языку.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4</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2.6.4. Удельный вес численности </w:t>
            </w:r>
            <w:proofErr w:type="gramStart"/>
            <w:r w:rsidRPr="00286BED">
              <w:rPr>
                <w:rFonts w:eastAsia="Times New Roman" w:cs="Times New Roman"/>
                <w:szCs w:val="24"/>
                <w:lang w:eastAsia="ru-RU"/>
              </w:rPr>
              <w:t>обучающихся</w:t>
            </w:r>
            <w:proofErr w:type="gramEnd"/>
            <w:r w:rsidRPr="00286BED">
              <w:rPr>
                <w:rFonts w:eastAsia="Times New Roman" w:cs="Times New Roman"/>
                <w:szCs w:val="24"/>
                <w:lang w:eastAsia="ru-RU"/>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основного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2.7. Состояние здоровья лиц, обучающихся по основным общеобразовательным программам, </w:t>
            </w:r>
            <w:proofErr w:type="spellStart"/>
            <w:r w:rsidRPr="00286BED">
              <w:rPr>
                <w:rFonts w:eastAsia="Times New Roman" w:cs="Times New Roman"/>
                <w:szCs w:val="24"/>
                <w:lang w:eastAsia="ru-RU"/>
              </w:rPr>
              <w:t>здоровьесберегающие</w:t>
            </w:r>
            <w:proofErr w:type="spellEnd"/>
            <w:r w:rsidRPr="00286BED">
              <w:rPr>
                <w:rFonts w:eastAsia="Times New Roman" w:cs="Times New Roman"/>
                <w:szCs w:val="24"/>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F41B1"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97</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w:t>
            </w:r>
            <w:r w:rsidRPr="00286BED">
              <w:rPr>
                <w:rFonts w:eastAsia="Times New Roman" w:cs="Times New Roman"/>
                <w:szCs w:val="24"/>
                <w:lang w:eastAsia="ru-RU"/>
              </w:rPr>
              <w:lastRenderedPageBreak/>
              <w:t>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lastRenderedPageBreak/>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F41B1"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66 </w:t>
            </w:r>
            <w:r w:rsidR="00286BED" w:rsidRPr="00286BED">
              <w:rPr>
                <w:rFonts w:eastAsia="Times New Roman" w:cs="Times New Roman"/>
                <w:szCs w:val="24"/>
                <w:lang w:eastAsia="ru-RU"/>
              </w:rPr>
              <w:t>тысяча рублей</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AF41B1"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 xml:space="preserve">1,3 </w:t>
            </w:r>
            <w:r w:rsidR="00286BED" w:rsidRPr="00286BED">
              <w:rPr>
                <w:rFonts w:eastAsia="Times New Roman" w:cs="Times New Roman"/>
                <w:szCs w:val="24"/>
                <w:lang w:eastAsia="ru-RU"/>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2.10. Создание безопасных условий при организации образовательного процесса в общеобразовательных организациях</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2.10.3. Удельный вес числа зданий организаций, осуществляющих образовательную деятельность по образовательным программам </w:t>
            </w:r>
            <w:r w:rsidRPr="00286BED">
              <w:rPr>
                <w:rFonts w:eastAsia="Times New Roman" w:cs="Times New Roman"/>
                <w:szCs w:val="24"/>
                <w:lang w:eastAsia="ru-RU"/>
              </w:rPr>
              <w:lastRenderedPageBreak/>
              <w:t>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lastRenderedPageBreak/>
              <w:t>11%</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outlineLvl w:val="1"/>
              <w:rPr>
                <w:rFonts w:eastAsia="Times New Roman" w:cs="Times New Roman"/>
                <w:szCs w:val="24"/>
                <w:lang w:eastAsia="ru-RU"/>
              </w:rPr>
            </w:pPr>
            <w:bookmarkStart w:id="28" w:name="_Toc531081068"/>
            <w:bookmarkStart w:id="29" w:name="_Toc531089726"/>
            <w:r w:rsidRPr="00286BED">
              <w:rPr>
                <w:rFonts w:eastAsia="Times New Roman" w:cs="Times New Roman"/>
                <w:szCs w:val="24"/>
                <w:lang w:eastAsia="ru-RU"/>
              </w:rPr>
              <w:lastRenderedPageBreak/>
              <w:t>II. Профессиональное образование</w:t>
            </w:r>
            <w:bookmarkEnd w:id="28"/>
            <w:bookmarkEnd w:id="29"/>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outlineLvl w:val="2"/>
              <w:rPr>
                <w:rFonts w:eastAsia="Times New Roman" w:cs="Times New Roman"/>
                <w:szCs w:val="24"/>
                <w:lang w:eastAsia="ru-RU"/>
              </w:rPr>
            </w:pPr>
            <w:bookmarkStart w:id="30" w:name="_Toc531081069"/>
            <w:bookmarkStart w:id="31" w:name="_Toc531089727"/>
            <w:r w:rsidRPr="00286BED">
              <w:rPr>
                <w:rFonts w:eastAsia="Times New Roman" w:cs="Times New Roman"/>
                <w:szCs w:val="24"/>
                <w:lang w:eastAsia="ru-RU"/>
              </w:rPr>
              <w:t>3. Сведения о развитии среднего профессионального образования</w:t>
            </w:r>
            <w:bookmarkEnd w:id="30"/>
            <w:bookmarkEnd w:id="31"/>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845D09"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845D09">
              <w:rPr>
                <w:rFonts w:eastAsia="Calibri" w:cs="Times New Roman"/>
              </w:rPr>
              <w:t>18</w:t>
            </w:r>
            <w:r>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845D09">
              <w:rPr>
                <w:rFonts w:eastAsia="Times New Roman" w:cs="Times New Roman"/>
                <w:szCs w:val="24"/>
                <w:lang w:eastAsia="ru-RU"/>
              </w:rPr>
              <w:t xml:space="preserve">3.1.3. Число поданных заявлений </w:t>
            </w:r>
            <w:proofErr w:type="gramStart"/>
            <w:r w:rsidRPr="00845D09">
              <w:rPr>
                <w:rFonts w:eastAsia="Times New Roman" w:cs="Times New Roman"/>
                <w:szCs w:val="24"/>
                <w:lang w:eastAsia="ru-RU"/>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845D09">
              <w:rPr>
                <w:rFonts w:eastAsia="Times New Roman" w:cs="Times New Roman"/>
                <w:szCs w:val="24"/>
                <w:lang w:eastAsia="ru-RU"/>
              </w:rPr>
              <w:t xml:space="preserve"> на 100 бюджетных мест.</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845D09"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54</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в общей численности выпускников, получивших среднее профессиональное образование:</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использованием электронного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использованием дистанционных образовательных технологий.</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использованием электронного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 использованием дистанционных образовательных технологий.</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на базе основного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845D09"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Pr>
                <w:rFonts w:eastAsia="Calibri" w:cs="Times New Roman"/>
              </w:rPr>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на базе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845D09">
              <w:rPr>
                <w:rFonts w:eastAsia="Times New Roman" w:cs="Times New Roman"/>
                <w:szCs w:val="24"/>
                <w:lang w:eastAsia="ru-RU"/>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на базе основного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на базе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845D0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Calibri" w:cs="Times New Roman"/>
              </w:rPr>
              <w:t>90</w:t>
            </w:r>
            <w:r w:rsidRPr="00845D09">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очно-заочная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845D09"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Times New Roman" w:cs="Times New Roman"/>
                <w:szCs w:val="24"/>
                <w:lang w:eastAsia="ru-RU"/>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заочная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845D09"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845D09">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845D09"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845D09">
              <w:rPr>
                <w:rFonts w:eastAsia="Times New Roman" w:cs="Times New Roman"/>
                <w:szCs w:val="24"/>
                <w:lang w:eastAsia="ru-RU"/>
              </w:rPr>
              <w:t>10%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очно-заочная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заочная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B049FF"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B049FF"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B049FF"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3.2.8. Доля несовершеннолетних, состоящих на различных видах учета, обучающихся по образовательным программам среднего профессионального образования. </w:t>
            </w:r>
            <w:hyperlink w:anchor="Par1632"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высшее образование:</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преподаватели;</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9667A5"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 xml:space="preserve">78,6 </w:t>
            </w:r>
            <w:r w:rsidR="00286BED" w:rsidRPr="009667A5">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мастера производственного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lang w:val="en-US"/>
              </w:rPr>
              <w:t>71.4</w:t>
            </w:r>
            <w:r w:rsidRPr="009667A5">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среднее профессиональное образование по программам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lang w:val="en-US"/>
              </w:rPr>
              <w:t>9.5</w:t>
            </w:r>
            <w:r w:rsidRPr="009667A5">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преподаватели;</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9667A5"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21,4</w:t>
            </w:r>
            <w:r w:rsidR="00286BED" w:rsidRPr="009667A5">
              <w:rPr>
                <w:rFonts w:eastAsia="Calibri" w:cs="Times New Roman"/>
              </w:rPr>
              <w:t xml:space="preserve"> %</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мастера производственного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9667A5"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 xml:space="preserve">28,6 </w:t>
            </w:r>
            <w:r w:rsidR="00286BED" w:rsidRPr="009667A5">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высшую квалификационную категорию;</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первую квалификационную категорию.</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9667A5"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Calibri" w:cs="Times New Roman"/>
              </w:rPr>
              <w:t>14,3</w:t>
            </w:r>
            <w:r w:rsidR="00286BED" w:rsidRPr="009667A5">
              <w:rPr>
                <w:rFonts w:eastAsia="Calibri" w:cs="Times New Roman"/>
                <w:lang w:val="en-US"/>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lang w:val="en-US"/>
              </w:rPr>
              <w:t>16%</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9667A5"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9667A5">
              <w:rPr>
                <w:rFonts w:eastAsia="Times New Roman" w:cs="Times New Roman"/>
                <w:szCs w:val="24"/>
                <w:lang w:eastAsia="ru-RU"/>
              </w:rPr>
              <w:t>12,3</w:t>
            </w:r>
            <w:r>
              <w:rPr>
                <w:rFonts w:eastAsia="Times New Roman" w:cs="Times New Roman"/>
                <w:szCs w:val="24"/>
                <w:lang w:eastAsia="ru-RU"/>
              </w:rPr>
              <w:t xml:space="preserve"> человек</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9667A5"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9667A5">
              <w:rPr>
                <w:rFonts w:eastAsia="Times New Roman" w:cs="Times New Roman"/>
                <w:szCs w:val="24"/>
                <w:lang w:eastAsia="ru-RU"/>
              </w:rPr>
              <w:t>95%</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proofErr w:type="gramStart"/>
            <w:r w:rsidRPr="00286BED">
              <w:rPr>
                <w:rFonts w:eastAsia="Times New Roman" w:cs="Times New Roman"/>
                <w:szCs w:val="24"/>
                <w:lang w:eastAsia="ru-RU"/>
              </w:rPr>
              <w:t xml:space="preserve">.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r w:rsidRPr="00286BED">
              <w:rPr>
                <w:rFonts w:eastAsia="Times New Roman" w:cs="Times New Roman"/>
                <w:szCs w:val="24"/>
                <w:lang w:eastAsia="ru-RU"/>
              </w:rPr>
              <w:t xml:space="preserve">; </w:t>
            </w:r>
            <w:hyperlink w:anchor="Par1631" w:tooltip="&lt;***&gt; - сбор данных начинается с 2018 года;" w:history="1">
              <w:r w:rsidRPr="00286BED">
                <w:rPr>
                  <w:rFonts w:eastAsia="Times New Roman" w:cs="Times New Roman"/>
                  <w:color w:val="0000FF"/>
                  <w:szCs w:val="24"/>
                  <w:lang w:eastAsia="ru-RU"/>
                </w:rPr>
                <w:t>&lt;***&gt;</w:t>
              </w:r>
            </w:hyperlink>
            <w:proofErr w:type="gramEnd"/>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 xml:space="preserve">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r w:rsidRPr="00286BED">
              <w:rPr>
                <w:rFonts w:eastAsia="Times New Roman" w:cs="Times New Roman"/>
                <w:szCs w:val="24"/>
                <w:lang w:eastAsia="ru-RU"/>
              </w:rPr>
              <w:t xml:space="preserve">; </w:t>
            </w:r>
            <w:hyperlink w:anchor="Par1631" w:tooltip="&lt;***&gt; - сбор данных начинается с 2018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9667A5"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100%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9667A5"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18,6</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имеющих доступ к сети "Интернет".</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16</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3.4.4. 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9667A5"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25,4</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3.5. Условия получения среднего профессионального образования лицами с ограниченными возможностями здоровья и инвалидами</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учебно-лабораторные здания (корпуса);</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здания общежитий.</w:t>
            </w:r>
          </w:p>
        </w:tc>
        <w:tc>
          <w:tcPr>
            <w:tcW w:w="1700" w:type="dxa"/>
            <w:tcBorders>
              <w:top w:val="single" w:sz="4" w:space="0" w:color="auto"/>
              <w:left w:val="single" w:sz="4" w:space="0" w:color="auto"/>
              <w:bottom w:val="single" w:sz="4" w:space="0" w:color="auto"/>
              <w:right w:val="single" w:sz="4" w:space="0" w:color="auto"/>
            </w:tcBorders>
          </w:tcPr>
          <w:p w:rsidR="00286BED" w:rsidRPr="009667A5"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9667A5">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студенты с ограниченными возможностями здоровья;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0,4%</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из них инвалиды и дети-инвалиды;</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0,4%</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студенты, имеющие инвалидность (кроме студентов с ограниченными возможностями здоровья).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80362A">
              <w:rPr>
                <w:rFonts w:eastAsia="Calibri" w:cs="Times New Roman"/>
                <w:highlight w:val="yellow"/>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2</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очно-заочная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заочная форма обучения.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A45DEC"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2</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A45DEC"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2</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3.6. Учебные и </w:t>
            </w:r>
            <w:proofErr w:type="spellStart"/>
            <w:r w:rsidRPr="00286BED">
              <w:rPr>
                <w:rFonts w:eastAsia="Times New Roman" w:cs="Times New Roman"/>
                <w:szCs w:val="24"/>
                <w:lang w:eastAsia="ru-RU"/>
              </w:rPr>
              <w:t>внеучебные</w:t>
            </w:r>
            <w:proofErr w:type="spellEnd"/>
            <w:r w:rsidRPr="00286BED">
              <w:rPr>
                <w:rFonts w:eastAsia="Times New Roman" w:cs="Times New Roman"/>
                <w:szCs w:val="24"/>
                <w:lang w:eastAsia="ru-RU"/>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подготовки квалифицированных рабочих, служащих;</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программы подготовки специалистов среднего звена.</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3.6.2. Уровень безработицы выпускников, завершивших </w:t>
            </w:r>
            <w:proofErr w:type="gramStart"/>
            <w:r w:rsidRPr="00286BED">
              <w:rPr>
                <w:rFonts w:eastAsia="Times New Roman" w:cs="Times New Roman"/>
                <w:szCs w:val="24"/>
                <w:lang w:eastAsia="ru-RU"/>
              </w:rPr>
              <w:t>обучение по</w:t>
            </w:r>
            <w:proofErr w:type="gramEnd"/>
            <w:r w:rsidRPr="00286BED">
              <w:rPr>
                <w:rFonts w:eastAsia="Times New Roman" w:cs="Times New Roman"/>
                <w:szCs w:val="24"/>
                <w:lang w:eastAsia="ru-RU"/>
              </w:rPr>
              <w:t xml:space="preserve"> образовательным программам среднего профессионального образования в течение трех лет, предшествовавших отчетному периоду:</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программы подготовки квалифицированных рабочих, служащих;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программы подготовки специалистов среднего звена.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3.6.3. 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3.6.4. Удельный вес численности лиц, участвующих в региональных чемпионатах "Молодые профессионалы" (</w:t>
            </w:r>
            <w:proofErr w:type="spellStart"/>
            <w:r w:rsidRPr="00286BED">
              <w:rPr>
                <w:rFonts w:eastAsia="Times New Roman" w:cs="Times New Roman"/>
                <w:szCs w:val="24"/>
                <w:lang w:eastAsia="ru-RU"/>
              </w:rPr>
              <w:t>WorldSkills</w:t>
            </w:r>
            <w:proofErr w:type="spellEnd"/>
            <w:r w:rsidRPr="00286BED">
              <w:rPr>
                <w:rFonts w:eastAsia="Times New Roman" w:cs="Times New Roman"/>
                <w:szCs w:val="24"/>
                <w:lang w:eastAsia="ru-RU"/>
              </w:rPr>
              <w:t xml:space="preserve"> </w:t>
            </w:r>
            <w:proofErr w:type="spellStart"/>
            <w:r w:rsidRPr="00286BED">
              <w:rPr>
                <w:rFonts w:eastAsia="Times New Roman" w:cs="Times New Roman"/>
                <w:szCs w:val="24"/>
                <w:lang w:eastAsia="ru-RU"/>
              </w:rPr>
              <w:t>Russia</w:t>
            </w:r>
            <w:proofErr w:type="spellEnd"/>
            <w:r w:rsidRPr="00286BED">
              <w:rPr>
                <w:rFonts w:eastAsia="Times New Roman" w:cs="Times New Roman"/>
                <w:szCs w:val="24"/>
                <w:lang w:eastAsia="ru-RU"/>
              </w:rPr>
              <w:t xml:space="preserve">),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3.6.5.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rsidRPr="00286BED">
              <w:rPr>
                <w:rFonts w:eastAsia="Times New Roman" w:cs="Times New Roman"/>
                <w:szCs w:val="24"/>
                <w:lang w:eastAsia="ru-RU"/>
              </w:rPr>
              <w:t>WorldSkills</w:t>
            </w:r>
            <w:proofErr w:type="spellEnd"/>
            <w:r w:rsidRPr="00286BED">
              <w:rPr>
                <w:rFonts w:eastAsia="Times New Roman" w:cs="Times New Roman"/>
                <w:szCs w:val="24"/>
                <w:lang w:eastAsia="ru-RU"/>
              </w:rPr>
              <w:t xml:space="preserve"> </w:t>
            </w:r>
            <w:proofErr w:type="spellStart"/>
            <w:r w:rsidRPr="00286BED">
              <w:rPr>
                <w:rFonts w:eastAsia="Times New Roman" w:cs="Times New Roman"/>
                <w:szCs w:val="24"/>
                <w:lang w:eastAsia="ru-RU"/>
              </w:rPr>
              <w:t>Russia</w:t>
            </w:r>
            <w:proofErr w:type="spellEnd"/>
            <w:r w:rsidRPr="00286BED">
              <w:rPr>
                <w:rFonts w:eastAsia="Times New Roman" w:cs="Times New Roman"/>
                <w:szCs w:val="24"/>
                <w:lang w:eastAsia="ru-RU"/>
              </w:rPr>
              <w:t xml:space="preserve">), в общем числе субъектов Российской Федерации.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80362A">
              <w:rPr>
                <w:rFonts w:eastAsia="Calibri" w:cs="Times New Roman"/>
                <w:highlight w:val="yellow"/>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3.6.6. Удельный вес численности лиц, участвующих в национальных чемпионатах "Молодые профессионалы" (</w:t>
            </w:r>
            <w:proofErr w:type="spellStart"/>
            <w:r w:rsidRPr="00286BED">
              <w:rPr>
                <w:rFonts w:eastAsia="Times New Roman" w:cs="Times New Roman"/>
                <w:szCs w:val="24"/>
                <w:lang w:eastAsia="ru-RU"/>
              </w:rPr>
              <w:t>WorldSkills</w:t>
            </w:r>
            <w:proofErr w:type="spellEnd"/>
            <w:r w:rsidRPr="00286BED">
              <w:rPr>
                <w:rFonts w:eastAsia="Times New Roman" w:cs="Times New Roman"/>
                <w:szCs w:val="24"/>
                <w:lang w:eastAsia="ru-RU"/>
              </w:rPr>
              <w:t xml:space="preserve"> </w:t>
            </w:r>
            <w:proofErr w:type="spellStart"/>
            <w:r w:rsidRPr="00286BED">
              <w:rPr>
                <w:rFonts w:eastAsia="Times New Roman" w:cs="Times New Roman"/>
                <w:szCs w:val="24"/>
                <w:lang w:eastAsia="ru-RU"/>
              </w:rPr>
              <w:t>Russia</w:t>
            </w:r>
            <w:proofErr w:type="spellEnd"/>
            <w:r w:rsidRPr="00286BED">
              <w:rPr>
                <w:rFonts w:eastAsia="Times New Roman" w:cs="Times New Roman"/>
                <w:szCs w:val="24"/>
                <w:lang w:eastAsia="ru-RU"/>
              </w:rPr>
              <w:t xml:space="preserve">),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80362A">
              <w:rPr>
                <w:rFonts w:eastAsia="Calibri" w:cs="Times New Roman"/>
                <w:highlight w:val="yellow"/>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3.8.1. Удельный вес финансовых средств от приносящей доход </w:t>
            </w:r>
            <w:r w:rsidRPr="00286BED">
              <w:rPr>
                <w:rFonts w:eastAsia="Times New Roman" w:cs="Times New Roman"/>
                <w:szCs w:val="24"/>
                <w:lang w:eastAsia="ru-RU"/>
              </w:rPr>
              <w:lastRenderedPageBreak/>
              <w:t>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A45DEC"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lastRenderedPageBreak/>
              <w:t>0,25%</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3.8.2. Объем финансовых средств, поступивших в образовательные организации, реализующие 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A45DEC"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175,6</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3.9.1.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3.9.2. </w:t>
            </w:r>
            <w:proofErr w:type="gramStart"/>
            <w:r w:rsidRPr="00286BED">
              <w:rPr>
                <w:rFonts w:eastAsia="Times New Roman" w:cs="Times New Roman"/>
                <w:szCs w:val="24"/>
                <w:lang w:eastAsia="ru-RU"/>
              </w:rPr>
              <w:t xml:space="preserve">Удельный вес числа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профессионального образования. </w:t>
            </w:r>
            <w:hyperlink w:anchor="Par1630" w:tooltip="&lt;**&gt; - сбор данных начинается с 2017 года;" w:history="1">
              <w:r w:rsidRPr="00286BED">
                <w:rPr>
                  <w:rFonts w:eastAsia="Times New Roman" w:cs="Times New Roman"/>
                  <w:color w:val="0000FF"/>
                  <w:szCs w:val="24"/>
                  <w:lang w:eastAsia="ru-RU"/>
                </w:rPr>
                <w:t>&lt;**&gt;</w:t>
              </w:r>
            </w:hyperlink>
            <w:proofErr w:type="gramEnd"/>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учебно-лабораторные здания (корпуса);</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A45DEC"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Calibri" w:cs="Times New Roman"/>
              </w:rPr>
              <w:t xml:space="preserve">100 </w:t>
            </w:r>
            <w:r w:rsidR="00286BED" w:rsidRPr="00A45DEC">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здания общежитий.</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A45DEC" w:rsidP="00286BED">
            <w:pPr>
              <w:widowControl w:val="0"/>
              <w:autoSpaceDE w:val="0"/>
              <w:autoSpaceDN w:val="0"/>
              <w:adjustRightInd w:val="0"/>
              <w:spacing w:line="240" w:lineRule="auto"/>
              <w:ind w:firstLine="0"/>
              <w:jc w:val="left"/>
              <w:rPr>
                <w:rFonts w:eastAsia="Times New Roman" w:cs="Times New Roman"/>
                <w:szCs w:val="24"/>
                <w:lang w:eastAsia="ru-RU"/>
              </w:rPr>
            </w:pPr>
            <w:r>
              <w:rPr>
                <w:rFonts w:eastAsia="Calibri" w:cs="Times New Roman"/>
              </w:rPr>
              <w:t>100</w:t>
            </w:r>
            <w:r w:rsidR="00286BED" w:rsidRPr="00A45DEC">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учебно-лабораторные здания (корпуса);</w:t>
            </w:r>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здания общежитий.</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учебно-лабораторные здания (корпуса);</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A45DEC"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100</w:t>
            </w:r>
            <w:r w:rsidR="00286BED" w:rsidRPr="00A45DEC">
              <w:rPr>
                <w:rFonts w:eastAsia="Calibri" w:cs="Times New Roman"/>
              </w:rPr>
              <w:t>%</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здания общежитий.</w:t>
            </w:r>
          </w:p>
        </w:tc>
        <w:tc>
          <w:tcPr>
            <w:tcW w:w="1700" w:type="dxa"/>
            <w:tcBorders>
              <w:top w:val="single" w:sz="4" w:space="0" w:color="auto"/>
              <w:left w:val="single" w:sz="4" w:space="0" w:color="auto"/>
              <w:bottom w:val="single" w:sz="4" w:space="0" w:color="auto"/>
              <w:right w:val="single" w:sz="4" w:space="0" w:color="auto"/>
            </w:tcBorders>
          </w:tcPr>
          <w:p w:rsidR="00286BED" w:rsidRPr="00A45DEC"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r w:rsidRPr="00A45DEC">
              <w:rPr>
                <w:rFonts w:eastAsia="Calibri" w:cs="Times New Roman"/>
              </w:rPr>
              <w:t>0</w:t>
            </w: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outlineLvl w:val="2"/>
              <w:rPr>
                <w:rFonts w:eastAsia="Times New Roman" w:cs="Times New Roman"/>
                <w:szCs w:val="24"/>
                <w:lang w:eastAsia="ru-RU"/>
              </w:rPr>
            </w:pPr>
            <w:bookmarkStart w:id="32" w:name="_Toc531081070"/>
            <w:bookmarkStart w:id="33" w:name="_Toc531089728"/>
            <w:r w:rsidRPr="00286BED">
              <w:rPr>
                <w:rFonts w:eastAsia="Times New Roman" w:cs="Times New Roman"/>
                <w:szCs w:val="24"/>
                <w:lang w:eastAsia="ru-RU"/>
              </w:rPr>
              <w:t xml:space="preserve">4. Сведения о развитии высшего образования </w:t>
            </w:r>
            <w:hyperlink w:anchor="Par1632"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sidRPr="00286BED">
                <w:rPr>
                  <w:rFonts w:eastAsia="Times New Roman" w:cs="Times New Roman"/>
                  <w:color w:val="0000FF"/>
                  <w:szCs w:val="24"/>
                  <w:lang w:eastAsia="ru-RU"/>
                </w:rPr>
                <w:t>&lt;****&gt;</w:t>
              </w:r>
              <w:bookmarkEnd w:id="32"/>
              <w:bookmarkEnd w:id="33"/>
            </w:hyperlink>
          </w:p>
        </w:tc>
        <w:tc>
          <w:tcPr>
            <w:tcW w:w="1700" w:type="dxa"/>
            <w:tcBorders>
              <w:top w:val="single" w:sz="4" w:space="0" w:color="auto"/>
              <w:left w:val="single" w:sz="4" w:space="0" w:color="auto"/>
              <w:bottom w:val="single" w:sz="4" w:space="0" w:color="auto"/>
              <w:right w:val="single" w:sz="4" w:space="0" w:color="auto"/>
            </w:tcBorders>
          </w:tcPr>
          <w:p w:rsidR="00286BED" w:rsidRPr="0080362A" w:rsidRDefault="00286BED" w:rsidP="00286BED">
            <w:pPr>
              <w:widowControl w:val="0"/>
              <w:autoSpaceDE w:val="0"/>
              <w:autoSpaceDN w:val="0"/>
              <w:adjustRightInd w:val="0"/>
              <w:spacing w:line="240" w:lineRule="auto"/>
              <w:ind w:firstLine="0"/>
              <w:jc w:val="left"/>
              <w:rPr>
                <w:rFonts w:eastAsia="Times New Roman" w:cs="Times New Roman"/>
                <w:szCs w:val="24"/>
                <w:highlight w:val="yellow"/>
                <w:lang w:eastAsia="ru-RU"/>
              </w:rPr>
            </w:pPr>
          </w:p>
        </w:tc>
      </w:tr>
      <w:tr w:rsidR="00286BED" w:rsidRPr="00286BED" w:rsidTr="00A45DEC">
        <w:tc>
          <w:tcPr>
            <w:tcW w:w="7371"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center"/>
              <w:outlineLvl w:val="1"/>
              <w:rPr>
                <w:rFonts w:eastAsia="Times New Roman" w:cs="Times New Roman"/>
                <w:szCs w:val="24"/>
                <w:lang w:eastAsia="ru-RU"/>
              </w:rPr>
            </w:pPr>
            <w:bookmarkStart w:id="34" w:name="_Toc531081071"/>
            <w:bookmarkStart w:id="35" w:name="_Toc531089729"/>
            <w:r w:rsidRPr="00286BED">
              <w:rPr>
                <w:rFonts w:eastAsia="Times New Roman" w:cs="Times New Roman"/>
                <w:szCs w:val="24"/>
                <w:lang w:eastAsia="ru-RU"/>
              </w:rPr>
              <w:t>III. Дополнительное образование</w:t>
            </w:r>
            <w:bookmarkEnd w:id="34"/>
            <w:bookmarkEnd w:id="35"/>
          </w:p>
        </w:tc>
        <w:tc>
          <w:tcPr>
            <w:tcW w:w="1700" w:type="dxa"/>
            <w:tcBorders>
              <w:top w:val="single" w:sz="4" w:space="0" w:color="auto"/>
              <w:left w:val="single" w:sz="4" w:space="0" w:color="auto"/>
              <w:bottom w:val="single" w:sz="4" w:space="0" w:color="auto"/>
              <w:right w:val="single" w:sz="4" w:space="0" w:color="auto"/>
            </w:tcBorders>
          </w:tcPr>
          <w:p w:rsidR="00286BED" w:rsidRPr="00286BED" w:rsidRDefault="00286BE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center"/>
              <w:outlineLvl w:val="2"/>
              <w:rPr>
                <w:rFonts w:eastAsia="Times New Roman" w:cs="Times New Roman"/>
                <w:szCs w:val="24"/>
                <w:lang w:eastAsia="ru-RU"/>
              </w:rPr>
            </w:pPr>
            <w:bookmarkStart w:id="36" w:name="_Toc531081072"/>
            <w:bookmarkStart w:id="37" w:name="_Toc531089730"/>
            <w:r w:rsidRPr="00286BED">
              <w:rPr>
                <w:rFonts w:eastAsia="Times New Roman" w:cs="Times New Roman"/>
                <w:szCs w:val="24"/>
                <w:lang w:eastAsia="ru-RU"/>
              </w:rPr>
              <w:t>5. Сведения о развитии дополнительного образования детей и взрослых</w:t>
            </w:r>
            <w:bookmarkEnd w:id="36"/>
            <w:bookmarkEnd w:id="37"/>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5.1. Численность населения, обучающегося по дополнительным общеобразовательным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76%</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5.1.2. Структура численности детей, обучающихся по дополнительным общеобразовательным программам, по направлениям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r w:rsidRPr="00286BED">
              <w:rPr>
                <w:rFonts w:eastAsia="Times New Roman" w:cs="Times New Roman"/>
                <w:szCs w:val="24"/>
                <w:lang w:eastAsia="ru-RU"/>
              </w:rPr>
              <w:t>:</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техническое;</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6,3 %</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естественнонаучное;</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1,3%</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туристско-краеведческое;</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1,6%</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социально-педагогическое;</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11%</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области искусств:</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 общеразвивающим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36%</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 предпрофессиональным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 области физической культуры и спорта:</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 общеразвивающим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44%</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 предпрофессиональным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5.2.1. Удельный вес численности детей с ограниченными возможностями здоровья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в организациях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0,63%</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5.2.2. Удельный вес численности детей-инвалидов в общей </w:t>
            </w:r>
            <w:proofErr w:type="gramStart"/>
            <w:r w:rsidRPr="00286BED">
              <w:rPr>
                <w:rFonts w:eastAsia="Times New Roman" w:cs="Times New Roman"/>
                <w:szCs w:val="24"/>
                <w:lang w:eastAsia="ru-RU"/>
              </w:rPr>
              <w:t>численности</w:t>
            </w:r>
            <w:proofErr w:type="gramEnd"/>
            <w:r w:rsidRPr="00286BED">
              <w:rPr>
                <w:rFonts w:eastAsia="Times New Roman" w:cs="Times New Roman"/>
                <w:szCs w:val="24"/>
                <w:lang w:eastAsia="ru-RU"/>
              </w:rPr>
              <w:t xml:space="preserve"> обучающихся в организациях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0,15%</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700" w:type="dxa"/>
            <w:tcBorders>
              <w:top w:val="single" w:sz="4" w:space="0" w:color="auto"/>
              <w:left w:val="single" w:sz="4" w:space="0" w:color="auto"/>
              <w:bottom w:val="single" w:sz="4" w:space="0" w:color="auto"/>
              <w:right w:val="single" w:sz="4" w:space="0" w:color="auto"/>
            </w:tcBorders>
          </w:tcPr>
          <w:p w:rsidR="00AB785D" w:rsidRDefault="00AB785D" w:rsidP="0080362A">
            <w:pPr>
              <w:pStyle w:val="ConsPlusNormal"/>
            </w:pPr>
            <w:r>
              <w:t>100%</w:t>
            </w:r>
          </w:p>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5.3.2. Удельный вес численности педагогических работников в общей численности работников организаций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73,5%</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внешние совместители.</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34,7%</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в организациях, осуществляющих образовательную деятельность по образовательным программам начального общего, основного общего, </w:t>
            </w:r>
            <w:r w:rsidRPr="00286BED">
              <w:rPr>
                <w:rFonts w:eastAsia="Times New Roman" w:cs="Times New Roman"/>
                <w:szCs w:val="24"/>
                <w:lang w:eastAsia="ru-RU"/>
              </w:rPr>
              <w:lastRenderedPageBreak/>
              <w:t>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lastRenderedPageBreak/>
              <w:t>63,6%</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lastRenderedPageBreak/>
              <w:t>в организациях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5.3.4. Удельный вес численности педагогических работников в возрасте </w:t>
            </w:r>
            <w:proofErr w:type="gramStart"/>
            <w:r w:rsidRPr="00286BED">
              <w:rPr>
                <w:rFonts w:eastAsia="Times New Roman" w:cs="Times New Roman"/>
                <w:szCs w:val="24"/>
                <w:lang w:eastAsia="ru-RU"/>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286BED">
              <w:rPr>
                <w:rFonts w:eastAsia="Times New Roman" w:cs="Times New Roman"/>
                <w:szCs w:val="24"/>
                <w:lang w:eastAsia="ru-RU"/>
              </w:rPr>
              <w:t>.</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25,5%</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5.4.1. Общая площадь всех помещений организаций дополнительного образования в расчете на 1 обучающегося.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квадратный метр</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5.4.2. Удельный вес числа организаций, имеющих следующие виды благоустройства, в общем числе организаций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водопровод;</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центральное отопление;</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канализацию;</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пожарную сигнализацию;</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дымовые </w:t>
            </w:r>
            <w:proofErr w:type="spellStart"/>
            <w:r w:rsidRPr="00286BED">
              <w:rPr>
                <w:rFonts w:eastAsia="Times New Roman" w:cs="Times New Roman"/>
                <w:szCs w:val="24"/>
                <w:lang w:eastAsia="ru-RU"/>
              </w:rPr>
              <w:t>извещатели</w:t>
            </w:r>
            <w:proofErr w:type="spellEnd"/>
            <w:r w:rsidRPr="00286BED">
              <w:rPr>
                <w:rFonts w:eastAsia="Times New Roman" w:cs="Times New Roman"/>
                <w:szCs w:val="24"/>
                <w:lang w:eastAsia="ru-RU"/>
              </w:rPr>
              <w:t>;</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пожарные краны и рукава;</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системы видеонаблюдения;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"тревожную кнопку".</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единица</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имеющих доступ к сети "Интернет".</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единица</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5.5.1. Темп роста числа организаций (филиалов)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5.6.1. Общий объем финансовых средств, поступивших в организации дополнительного образования, в расчете на 1 обучающегося.</w:t>
            </w:r>
          </w:p>
        </w:tc>
        <w:tc>
          <w:tcPr>
            <w:tcW w:w="1700" w:type="dxa"/>
            <w:tcBorders>
              <w:top w:val="single" w:sz="4" w:space="0" w:color="auto"/>
              <w:left w:val="single" w:sz="4" w:space="0" w:color="auto"/>
              <w:bottom w:val="single" w:sz="4" w:space="0" w:color="auto"/>
              <w:right w:val="single" w:sz="4" w:space="0" w:color="auto"/>
            </w:tcBorders>
          </w:tcPr>
          <w:p w:rsidR="00AB785D" w:rsidRDefault="00AB785D" w:rsidP="0080362A">
            <w:pPr>
              <w:pStyle w:val="ConsPlusNormal"/>
            </w:pPr>
            <w:r w:rsidRPr="00282803">
              <w:t>тысяча рублей</w:t>
            </w:r>
          </w:p>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12,01</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Default="00AB785D" w:rsidP="0080362A">
            <w:pPr>
              <w:pStyle w:val="ConsPlusNormal"/>
            </w:pPr>
            <w:r w:rsidRPr="00282803">
              <w:t>Процент</w:t>
            </w:r>
          </w:p>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t>100%</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5.7.1. Удельный вес числа организаций, имеющих филиалы, в общем числе организаций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5.9. Учебные и </w:t>
            </w:r>
            <w:proofErr w:type="spellStart"/>
            <w:r w:rsidRPr="00286BED">
              <w:rPr>
                <w:rFonts w:eastAsia="Times New Roman" w:cs="Times New Roman"/>
                <w:szCs w:val="24"/>
                <w:lang w:eastAsia="ru-RU"/>
              </w:rPr>
              <w:t>внеучебные</w:t>
            </w:r>
            <w:proofErr w:type="spellEnd"/>
            <w:r w:rsidRPr="00286BED">
              <w:rPr>
                <w:rFonts w:eastAsia="Times New Roman" w:cs="Times New Roman"/>
                <w:szCs w:val="24"/>
                <w:lang w:eastAsia="ru-RU"/>
              </w:rPr>
              <w:t xml:space="preserve"> достижения лиц, обучающихся по программам дополнительного образования детей</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приобретение актуальных знаний, умений, практических навыков </w:t>
            </w:r>
            <w:proofErr w:type="gramStart"/>
            <w:r w:rsidRPr="00286BED">
              <w:rPr>
                <w:rFonts w:eastAsia="Times New Roman" w:cs="Times New Roman"/>
                <w:szCs w:val="24"/>
                <w:lang w:eastAsia="ru-RU"/>
              </w:rPr>
              <w:t>обучающимися</w:t>
            </w:r>
            <w:proofErr w:type="gramEnd"/>
            <w:r w:rsidRPr="00286BED">
              <w:rPr>
                <w:rFonts w:eastAsia="Times New Roman" w:cs="Times New Roman"/>
                <w:szCs w:val="24"/>
                <w:lang w:eastAsia="ru-RU"/>
              </w:rPr>
              <w:t xml:space="preserve">;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 xml:space="preserve">выявление и развитие таланта и способностей обучающихся;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профессиональная ориентация, освоение значимых для профессиональной деятельности навыков </w:t>
            </w:r>
            <w:proofErr w:type="gramStart"/>
            <w:r w:rsidRPr="00286BED">
              <w:rPr>
                <w:rFonts w:eastAsia="Times New Roman" w:cs="Times New Roman"/>
                <w:szCs w:val="24"/>
                <w:lang w:eastAsia="ru-RU"/>
              </w:rPr>
              <w:t>обучающимися</w:t>
            </w:r>
            <w:proofErr w:type="gramEnd"/>
            <w:r w:rsidRPr="00286BED">
              <w:rPr>
                <w:rFonts w:eastAsia="Times New Roman" w:cs="Times New Roman"/>
                <w:szCs w:val="24"/>
                <w:lang w:eastAsia="ru-RU"/>
              </w:rPr>
              <w:t xml:space="preserve">;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улучшение знаний в рамках основной общеобразовательной программы </w:t>
            </w:r>
            <w:proofErr w:type="gramStart"/>
            <w:r w:rsidRPr="00286BED">
              <w:rPr>
                <w:rFonts w:eastAsia="Times New Roman" w:cs="Times New Roman"/>
                <w:szCs w:val="24"/>
                <w:lang w:eastAsia="ru-RU"/>
              </w:rPr>
              <w:t>обучающимися</w:t>
            </w:r>
            <w:proofErr w:type="gramEnd"/>
            <w:r w:rsidRPr="00286BED">
              <w:rPr>
                <w:rFonts w:eastAsia="Times New Roman" w:cs="Times New Roman"/>
                <w:szCs w:val="24"/>
                <w:lang w:eastAsia="ru-RU"/>
              </w:rPr>
              <w:t xml:space="preserve">. </w:t>
            </w:r>
            <w:hyperlink w:anchor="Par1629" w:tooltip="&lt;*&gt; - сбор данных осуществляется в целом по Российской Федерации без детализации по субъектам Российской Федерации;"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2803">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center"/>
              <w:outlineLvl w:val="2"/>
              <w:rPr>
                <w:rFonts w:eastAsia="Times New Roman" w:cs="Times New Roman"/>
                <w:szCs w:val="24"/>
                <w:lang w:eastAsia="ru-RU"/>
              </w:rPr>
            </w:pPr>
            <w:bookmarkStart w:id="38" w:name="_Toc531081073"/>
            <w:bookmarkStart w:id="39" w:name="_Toc531089731"/>
            <w:r w:rsidRPr="00286BED">
              <w:rPr>
                <w:rFonts w:eastAsia="Times New Roman" w:cs="Times New Roman"/>
                <w:szCs w:val="24"/>
                <w:lang w:eastAsia="ru-RU"/>
              </w:rPr>
              <w:t>6. Сведения о развитии дополнительного профессионального образования</w:t>
            </w:r>
            <w:bookmarkEnd w:id="38"/>
            <w:bookmarkEnd w:id="39"/>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6.1. Численность населения, обучающегося по дополнительным 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6.1.1. Охват занятого населения в возрасте 25 - 64 лет дополнительными профессиональными программами (удельный вес численности занятого населения в возрасте 25 - 64 лет, прошедшего </w:t>
            </w:r>
            <w:proofErr w:type="gramStart"/>
            <w:r w:rsidRPr="00286BED">
              <w:rPr>
                <w:rFonts w:eastAsia="Times New Roman" w:cs="Times New Roman"/>
                <w:szCs w:val="24"/>
                <w:lang w:eastAsia="ru-RU"/>
              </w:rPr>
              <w:t>обучение по программам</w:t>
            </w:r>
            <w:proofErr w:type="gramEnd"/>
            <w:r w:rsidRPr="00286BED">
              <w:rPr>
                <w:rFonts w:eastAsia="Times New Roman" w:cs="Times New Roman"/>
                <w:szCs w:val="24"/>
                <w:lang w:eastAsia="ru-RU"/>
              </w:rPr>
              <w:t xml:space="preserve">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10%</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6.1.2. Структура численности слушателей, завершивших </w:t>
            </w:r>
            <w:proofErr w:type="gramStart"/>
            <w:r w:rsidRPr="00286BED">
              <w:rPr>
                <w:rFonts w:eastAsia="Times New Roman" w:cs="Times New Roman"/>
                <w:szCs w:val="24"/>
                <w:lang w:eastAsia="ru-RU"/>
              </w:rPr>
              <w:t>обучение</w:t>
            </w:r>
            <w:proofErr w:type="gramEnd"/>
            <w:r w:rsidRPr="00286BED">
              <w:rPr>
                <w:rFonts w:eastAsia="Times New Roman" w:cs="Times New Roman"/>
                <w:szCs w:val="24"/>
                <w:lang w:eastAsia="ru-RU"/>
              </w:rPr>
              <w:t xml:space="preserve">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35%</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работники организаций и предприятий;</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35%</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лица, замещающие государственные должности и должности государственной гражданской службы;</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лица, замещающие муниципальные должности и должности муниципальной службы;</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лица, уволенные с военной службы;</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лица по направлению службы занятости;</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студенты, обучающиеся по образовательным программам среднего профессионального образования и высшего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другие.</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6.2. Содержание образовательной деятельности и организация образовательного процесса по дополнительным 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6.2.1. Удельный вес численности слушателей, завершивших </w:t>
            </w:r>
            <w:proofErr w:type="gramStart"/>
            <w:r w:rsidRPr="00286BED">
              <w:rPr>
                <w:rFonts w:eastAsia="Times New Roman" w:cs="Times New Roman"/>
                <w:szCs w:val="24"/>
                <w:lang w:eastAsia="ru-RU"/>
              </w:rPr>
              <w:t>обучение</w:t>
            </w:r>
            <w:proofErr w:type="gramEnd"/>
            <w:r w:rsidRPr="00286BED">
              <w:rPr>
                <w:rFonts w:eastAsia="Times New Roman" w:cs="Times New Roman"/>
                <w:szCs w:val="24"/>
                <w:lang w:eastAsia="ru-RU"/>
              </w:rPr>
              <w:t xml:space="preserve">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всего;</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3%</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повышения квалификации;</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3%</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программы профессиональной переподготовки.</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всего;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программы повышения квалификации;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программы профессиональной переподготовки. </w:t>
            </w:r>
            <w:hyperlink w:anchor="Par1630" w:tooltip="&lt;**&gt; - сбор данных начинается с 2017 года;" w:history="1">
              <w:r w:rsidRPr="00286BED">
                <w:rPr>
                  <w:rFonts w:eastAsia="Times New Roman" w:cs="Times New Roman"/>
                  <w:color w:val="0000FF"/>
                  <w:szCs w:val="24"/>
                  <w:lang w:eastAsia="ru-RU"/>
                </w:rPr>
                <w:t>&lt;**&gt;</w:t>
              </w:r>
            </w:hyperlink>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6.2.3. Структура численности слушателей, завершивших </w:t>
            </w:r>
            <w:proofErr w:type="gramStart"/>
            <w:r w:rsidRPr="00286BED">
              <w:rPr>
                <w:rFonts w:eastAsia="Times New Roman" w:cs="Times New Roman"/>
                <w:szCs w:val="24"/>
                <w:lang w:eastAsia="ru-RU"/>
              </w:rPr>
              <w:t>обучение</w:t>
            </w:r>
            <w:proofErr w:type="gramEnd"/>
            <w:r w:rsidRPr="00286BED">
              <w:rPr>
                <w:rFonts w:eastAsia="Times New Roman" w:cs="Times New Roman"/>
                <w:szCs w:val="24"/>
                <w:lang w:eastAsia="ru-RU"/>
              </w:rPr>
              <w:t xml:space="preserve"> по дополнительным профессиональным программам, по источникам финансирования: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за счет бюджетных ассигнований;</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80%</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 договорам об оказании платных образовательных услуг за счет физических лиц;</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по договорам об оказании платных образовательных услуг за счет юридических лиц.</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20%</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доктора наук;</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кандидата наук.</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6.4. 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дополнительного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6.4.2. Число персональных компьютеров, используемых в учебных </w:t>
            </w:r>
            <w:r w:rsidRPr="00286BED">
              <w:rPr>
                <w:rFonts w:eastAsia="Times New Roman" w:cs="Times New Roman"/>
                <w:szCs w:val="24"/>
                <w:lang w:eastAsia="ru-RU"/>
              </w:rPr>
              <w:lastRenderedPageBreak/>
              <w:t>целях, в расчете на 100 слушателей организаций дополнительного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всего;</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13 единиц</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имеющих доступ к сети "Интернет".</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13 единиц</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6.5.1. Темп роста числа организаций, осуществляющих образовательную деятельность по дополнительным 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организации дополнительного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профессиональные образовательные организации;</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образовательные организации высшего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6.6. Условия освоения дополнительных профессиональных программ лицами с ограниченными возможностями здоровья и инвалидами</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 xml:space="preserve">6.6.1. Удельный вес численности лиц с инвалидностью в общей численности слушателей, завершивших </w:t>
            </w:r>
            <w:proofErr w:type="gramStart"/>
            <w:r w:rsidRPr="00286BED">
              <w:rPr>
                <w:rFonts w:eastAsia="Times New Roman" w:cs="Times New Roman"/>
                <w:szCs w:val="24"/>
                <w:lang w:eastAsia="ru-RU"/>
              </w:rPr>
              <w:t>обучение</w:t>
            </w:r>
            <w:proofErr w:type="gramEnd"/>
            <w:r w:rsidRPr="00286BED">
              <w:rPr>
                <w:rFonts w:eastAsia="Times New Roman" w:cs="Times New Roman"/>
                <w:szCs w:val="24"/>
                <w:lang w:eastAsia="ru-RU"/>
              </w:rPr>
              <w:t xml:space="preserve"> по дополнительным профессиональным программам.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учебно-лабораторные здания (корпуса);</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здания общежитий.</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t>6.9. Профессиональные достижения выпускников организаций, реализующих программы дополнительного профессионального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p>
        </w:tc>
      </w:tr>
      <w:tr w:rsidR="00AB785D" w:rsidRPr="00286BED" w:rsidTr="00A45DEC">
        <w:tc>
          <w:tcPr>
            <w:tcW w:w="7371"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rPr>
                <w:rFonts w:eastAsia="Times New Roman" w:cs="Times New Roman"/>
                <w:szCs w:val="24"/>
                <w:lang w:eastAsia="ru-RU"/>
              </w:rPr>
            </w:pPr>
            <w:r w:rsidRPr="00286BED">
              <w:rPr>
                <w:rFonts w:eastAsia="Times New Roman" w:cs="Times New Roman"/>
                <w:szCs w:val="24"/>
                <w:lang w:eastAsia="ru-RU"/>
              </w:rPr>
              <w:lastRenderedPageBreak/>
              <w:t xml:space="preserve">6.9.1. Удельный вес слушателей, завершивших </w:t>
            </w:r>
            <w:proofErr w:type="gramStart"/>
            <w:r w:rsidRPr="00286BED">
              <w:rPr>
                <w:rFonts w:eastAsia="Times New Roman" w:cs="Times New Roman"/>
                <w:szCs w:val="24"/>
                <w:lang w:eastAsia="ru-RU"/>
              </w:rPr>
              <w:t>обучение по программам</w:t>
            </w:r>
            <w:proofErr w:type="gramEnd"/>
            <w:r w:rsidRPr="00286BED">
              <w:rPr>
                <w:rFonts w:eastAsia="Times New Roman" w:cs="Times New Roman"/>
                <w:szCs w:val="24"/>
                <w:lang w:eastAsia="ru-RU"/>
              </w:rPr>
              <w:t xml:space="preserve">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1700" w:type="dxa"/>
            <w:tcBorders>
              <w:top w:val="single" w:sz="4" w:space="0" w:color="auto"/>
              <w:left w:val="single" w:sz="4" w:space="0" w:color="auto"/>
              <w:bottom w:val="single" w:sz="4" w:space="0" w:color="auto"/>
              <w:right w:val="single" w:sz="4" w:space="0" w:color="auto"/>
            </w:tcBorders>
          </w:tcPr>
          <w:p w:rsidR="00AB785D" w:rsidRPr="00286BED" w:rsidRDefault="00AB785D" w:rsidP="00286BED">
            <w:pPr>
              <w:widowControl w:val="0"/>
              <w:autoSpaceDE w:val="0"/>
              <w:autoSpaceDN w:val="0"/>
              <w:adjustRightInd w:val="0"/>
              <w:spacing w:line="240" w:lineRule="auto"/>
              <w:ind w:firstLine="0"/>
              <w:jc w:val="left"/>
              <w:rPr>
                <w:rFonts w:eastAsia="Times New Roman" w:cs="Times New Roman"/>
                <w:szCs w:val="24"/>
                <w:lang w:eastAsia="ru-RU"/>
              </w:rPr>
            </w:pPr>
            <w:r w:rsidRPr="00286BED">
              <w:rPr>
                <w:rFonts w:eastAsia="Times New Roman" w:cs="Times New Roman"/>
                <w:szCs w:val="24"/>
                <w:lang w:eastAsia="ru-RU"/>
              </w:rPr>
              <w:t>процент</w:t>
            </w:r>
          </w:p>
        </w:tc>
      </w:tr>
    </w:tbl>
    <w:p w:rsidR="00DB3D04" w:rsidRPr="00DB3D04" w:rsidRDefault="00DB3D04" w:rsidP="00DB3D04">
      <w:pPr>
        <w:spacing w:after="200" w:line="276" w:lineRule="auto"/>
        <w:ind w:firstLine="0"/>
        <w:jc w:val="left"/>
        <w:rPr>
          <w:rFonts w:ascii="Calibri" w:eastAsia="Calibri" w:hAnsi="Calibri" w:cs="Times New Roman"/>
          <w:sz w:val="22"/>
        </w:rPr>
      </w:pPr>
    </w:p>
    <w:p w:rsidR="00DB3D04" w:rsidRPr="00DB3D04" w:rsidRDefault="00DB3D04" w:rsidP="00DB3D04">
      <w:pPr>
        <w:ind w:firstLine="0"/>
        <w:rPr>
          <w:rFonts w:eastAsia="Calibri" w:cs="Times New Roman"/>
        </w:rPr>
      </w:pPr>
    </w:p>
    <w:p w:rsidR="003C4DFC" w:rsidRPr="003C4DFC" w:rsidRDefault="003C4DFC" w:rsidP="003C4DFC">
      <w:pPr>
        <w:ind w:firstLine="0"/>
      </w:pPr>
    </w:p>
    <w:sectPr w:rsidR="003C4DFC" w:rsidRPr="003C4DFC" w:rsidSect="004A5394">
      <w:footerReference w:type="default" r:id="rId6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508" w:rsidRDefault="00855508" w:rsidP="004A5394">
      <w:pPr>
        <w:spacing w:line="240" w:lineRule="auto"/>
      </w:pPr>
      <w:r>
        <w:separator/>
      </w:r>
    </w:p>
  </w:endnote>
  <w:endnote w:type="continuationSeparator" w:id="0">
    <w:p w:rsidR="00855508" w:rsidRDefault="00855508" w:rsidP="004A53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DejaVu Sans">
    <w:altName w:val="Times New Roman"/>
    <w:panose1 w:val="020B0603030804020204"/>
    <w:charset w:val="CC"/>
    <w:family w:val="swiss"/>
    <w:pitch w:val="variable"/>
    <w:sig w:usb0="E7002EFF" w:usb1="5200F5FF" w:usb2="0A24202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778529"/>
      <w:docPartObj>
        <w:docPartGallery w:val="Page Numbers (Bottom of Page)"/>
        <w:docPartUnique/>
      </w:docPartObj>
    </w:sdtPr>
    <w:sdtContent>
      <w:p w:rsidR="00BF046A" w:rsidRDefault="00BF046A">
        <w:pPr>
          <w:pStyle w:val="afe"/>
          <w:jc w:val="center"/>
        </w:pPr>
        <w:fldSimple w:instr="PAGE   \* MERGEFORMAT">
          <w:r w:rsidR="00BF70E9">
            <w:rPr>
              <w:noProof/>
            </w:rPr>
            <w:t>75</w:t>
          </w:r>
        </w:fldSimple>
      </w:p>
    </w:sdtContent>
  </w:sdt>
  <w:p w:rsidR="00BF046A" w:rsidRDefault="00BF046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508" w:rsidRDefault="00855508" w:rsidP="004A5394">
      <w:pPr>
        <w:spacing w:line="240" w:lineRule="auto"/>
      </w:pPr>
      <w:r>
        <w:separator/>
      </w:r>
    </w:p>
  </w:footnote>
  <w:footnote w:type="continuationSeparator" w:id="0">
    <w:p w:rsidR="00855508" w:rsidRDefault="00855508" w:rsidP="004A53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7530"/>
    <w:multiLevelType w:val="hybridMultilevel"/>
    <w:tmpl w:val="25C43A32"/>
    <w:lvl w:ilvl="0" w:tplc="BE4E4F92">
      <w:start w:val="75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8E3E6E"/>
    <w:multiLevelType w:val="hybridMultilevel"/>
    <w:tmpl w:val="C240C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2402BD"/>
    <w:multiLevelType w:val="hybridMultilevel"/>
    <w:tmpl w:val="6C86BF98"/>
    <w:lvl w:ilvl="0" w:tplc="C18A54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E925ED"/>
    <w:multiLevelType w:val="multilevel"/>
    <w:tmpl w:val="495C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97576F"/>
    <w:multiLevelType w:val="hybridMultilevel"/>
    <w:tmpl w:val="6AE685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E57F3D"/>
    <w:multiLevelType w:val="hybridMultilevel"/>
    <w:tmpl w:val="27E60C78"/>
    <w:lvl w:ilvl="0" w:tplc="C18A54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9A2EF4"/>
    <w:multiLevelType w:val="hybridMultilevel"/>
    <w:tmpl w:val="13309BC4"/>
    <w:lvl w:ilvl="0" w:tplc="255CC5EA">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7">
    <w:nsid w:val="4A816E0A"/>
    <w:multiLevelType w:val="hybridMultilevel"/>
    <w:tmpl w:val="88047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EC2F35"/>
    <w:multiLevelType w:val="hybridMultilevel"/>
    <w:tmpl w:val="87A8B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A664D15"/>
    <w:multiLevelType w:val="hybridMultilevel"/>
    <w:tmpl w:val="A37C583C"/>
    <w:lvl w:ilvl="0" w:tplc="C18A54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FA1E86"/>
    <w:multiLevelType w:val="hybridMultilevel"/>
    <w:tmpl w:val="663C6DB0"/>
    <w:lvl w:ilvl="0" w:tplc="255CC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844DC0"/>
    <w:multiLevelType w:val="hybridMultilevel"/>
    <w:tmpl w:val="F6A80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CD4A9D"/>
    <w:multiLevelType w:val="hybridMultilevel"/>
    <w:tmpl w:val="CFB83EBE"/>
    <w:lvl w:ilvl="0" w:tplc="58FC3E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attachedTemplate r:id="rId1"/>
  <w:defaultTabStop w:val="708"/>
  <w:characterSpacingControl w:val="doNotCompress"/>
  <w:footnotePr>
    <w:footnote w:id="-1"/>
    <w:footnote w:id="0"/>
  </w:footnotePr>
  <w:endnotePr>
    <w:endnote w:id="-1"/>
    <w:endnote w:id="0"/>
  </w:endnotePr>
  <w:compat/>
  <w:rsids>
    <w:rsidRoot w:val="0015696E"/>
    <w:rsid w:val="00004911"/>
    <w:rsid w:val="000052CA"/>
    <w:rsid w:val="00010651"/>
    <w:rsid w:val="00025749"/>
    <w:rsid w:val="000268AB"/>
    <w:rsid w:val="00031A1B"/>
    <w:rsid w:val="00040C0B"/>
    <w:rsid w:val="00042FBF"/>
    <w:rsid w:val="00043394"/>
    <w:rsid w:val="00050FDA"/>
    <w:rsid w:val="00051756"/>
    <w:rsid w:val="00055FB7"/>
    <w:rsid w:val="00067E6F"/>
    <w:rsid w:val="00074E5B"/>
    <w:rsid w:val="00076247"/>
    <w:rsid w:val="00077FF4"/>
    <w:rsid w:val="00081678"/>
    <w:rsid w:val="0008325A"/>
    <w:rsid w:val="00083C8D"/>
    <w:rsid w:val="00085224"/>
    <w:rsid w:val="000A1FC9"/>
    <w:rsid w:val="000A3DED"/>
    <w:rsid w:val="000A49F2"/>
    <w:rsid w:val="000B36DF"/>
    <w:rsid w:val="000B6230"/>
    <w:rsid w:val="000B6838"/>
    <w:rsid w:val="000C6DCD"/>
    <w:rsid w:val="000D1F97"/>
    <w:rsid w:val="000D2FA5"/>
    <w:rsid w:val="000D530A"/>
    <w:rsid w:val="000E1E10"/>
    <w:rsid w:val="000E56A9"/>
    <w:rsid w:val="000E5F79"/>
    <w:rsid w:val="000F3BCB"/>
    <w:rsid w:val="000F428C"/>
    <w:rsid w:val="000F78D3"/>
    <w:rsid w:val="0010391F"/>
    <w:rsid w:val="00111F20"/>
    <w:rsid w:val="00114B3B"/>
    <w:rsid w:val="0012142D"/>
    <w:rsid w:val="00125A6E"/>
    <w:rsid w:val="00140DBD"/>
    <w:rsid w:val="001410BC"/>
    <w:rsid w:val="0014262C"/>
    <w:rsid w:val="00147D39"/>
    <w:rsid w:val="0015265B"/>
    <w:rsid w:val="0015696E"/>
    <w:rsid w:val="001628D9"/>
    <w:rsid w:val="00164637"/>
    <w:rsid w:val="0016733A"/>
    <w:rsid w:val="00167B1A"/>
    <w:rsid w:val="001838A7"/>
    <w:rsid w:val="00184B8D"/>
    <w:rsid w:val="00187609"/>
    <w:rsid w:val="001A774F"/>
    <w:rsid w:val="001B194A"/>
    <w:rsid w:val="001B7721"/>
    <w:rsid w:val="001C73DD"/>
    <w:rsid w:val="001D0792"/>
    <w:rsid w:val="001E49A5"/>
    <w:rsid w:val="001E5A92"/>
    <w:rsid w:val="001E6120"/>
    <w:rsid w:val="001F5825"/>
    <w:rsid w:val="00211AF8"/>
    <w:rsid w:val="002126E8"/>
    <w:rsid w:val="00223BCD"/>
    <w:rsid w:val="00224898"/>
    <w:rsid w:val="00234CB4"/>
    <w:rsid w:val="00237576"/>
    <w:rsid w:val="00247507"/>
    <w:rsid w:val="0024779A"/>
    <w:rsid w:val="00254017"/>
    <w:rsid w:val="0025515C"/>
    <w:rsid w:val="002577DF"/>
    <w:rsid w:val="00267258"/>
    <w:rsid w:val="00270E8A"/>
    <w:rsid w:val="00286BED"/>
    <w:rsid w:val="002905DC"/>
    <w:rsid w:val="0029564F"/>
    <w:rsid w:val="002968B9"/>
    <w:rsid w:val="002B05D6"/>
    <w:rsid w:val="002B5E0A"/>
    <w:rsid w:val="002C2C50"/>
    <w:rsid w:val="002C4189"/>
    <w:rsid w:val="002E3710"/>
    <w:rsid w:val="002F2D09"/>
    <w:rsid w:val="002F68F2"/>
    <w:rsid w:val="002F744B"/>
    <w:rsid w:val="00313702"/>
    <w:rsid w:val="003152D8"/>
    <w:rsid w:val="00316128"/>
    <w:rsid w:val="00320D04"/>
    <w:rsid w:val="00337F94"/>
    <w:rsid w:val="00361B61"/>
    <w:rsid w:val="00364DA4"/>
    <w:rsid w:val="003730AA"/>
    <w:rsid w:val="00375C2F"/>
    <w:rsid w:val="0037722B"/>
    <w:rsid w:val="00380DD9"/>
    <w:rsid w:val="00390C3A"/>
    <w:rsid w:val="003959F5"/>
    <w:rsid w:val="003A0BEA"/>
    <w:rsid w:val="003A257B"/>
    <w:rsid w:val="003A4E55"/>
    <w:rsid w:val="003B2094"/>
    <w:rsid w:val="003B6003"/>
    <w:rsid w:val="003C0A64"/>
    <w:rsid w:val="003C31CB"/>
    <w:rsid w:val="003C4DFC"/>
    <w:rsid w:val="003C5D4A"/>
    <w:rsid w:val="003D4372"/>
    <w:rsid w:val="003D5CEC"/>
    <w:rsid w:val="003D5E16"/>
    <w:rsid w:val="003E2632"/>
    <w:rsid w:val="003F1641"/>
    <w:rsid w:val="0040516E"/>
    <w:rsid w:val="00411BDF"/>
    <w:rsid w:val="004139B7"/>
    <w:rsid w:val="004172EF"/>
    <w:rsid w:val="004339BA"/>
    <w:rsid w:val="0043673D"/>
    <w:rsid w:val="00436BF8"/>
    <w:rsid w:val="00441ADB"/>
    <w:rsid w:val="00445368"/>
    <w:rsid w:val="00454B43"/>
    <w:rsid w:val="00455E49"/>
    <w:rsid w:val="0046048F"/>
    <w:rsid w:val="00461A6D"/>
    <w:rsid w:val="00462ACF"/>
    <w:rsid w:val="00464D60"/>
    <w:rsid w:val="004763FD"/>
    <w:rsid w:val="00477A88"/>
    <w:rsid w:val="00477E78"/>
    <w:rsid w:val="00481971"/>
    <w:rsid w:val="00485E2C"/>
    <w:rsid w:val="004874DD"/>
    <w:rsid w:val="00493923"/>
    <w:rsid w:val="004939AD"/>
    <w:rsid w:val="00497781"/>
    <w:rsid w:val="004A4758"/>
    <w:rsid w:val="004A5394"/>
    <w:rsid w:val="004C0BE5"/>
    <w:rsid w:val="004E036F"/>
    <w:rsid w:val="004E424D"/>
    <w:rsid w:val="004E4CE3"/>
    <w:rsid w:val="004E79A2"/>
    <w:rsid w:val="004F06A8"/>
    <w:rsid w:val="004F39D1"/>
    <w:rsid w:val="004F6285"/>
    <w:rsid w:val="004F6584"/>
    <w:rsid w:val="004F69BE"/>
    <w:rsid w:val="005006CC"/>
    <w:rsid w:val="00500B52"/>
    <w:rsid w:val="00500EF6"/>
    <w:rsid w:val="00506F59"/>
    <w:rsid w:val="005071DF"/>
    <w:rsid w:val="00514790"/>
    <w:rsid w:val="00514AC8"/>
    <w:rsid w:val="005158FD"/>
    <w:rsid w:val="00520180"/>
    <w:rsid w:val="00525DED"/>
    <w:rsid w:val="005447DB"/>
    <w:rsid w:val="00547314"/>
    <w:rsid w:val="005479E1"/>
    <w:rsid w:val="005527CF"/>
    <w:rsid w:val="00552E78"/>
    <w:rsid w:val="0055345C"/>
    <w:rsid w:val="00554435"/>
    <w:rsid w:val="00554D93"/>
    <w:rsid w:val="00565638"/>
    <w:rsid w:val="00576275"/>
    <w:rsid w:val="00576EB7"/>
    <w:rsid w:val="00580A52"/>
    <w:rsid w:val="0058207D"/>
    <w:rsid w:val="00587206"/>
    <w:rsid w:val="00595378"/>
    <w:rsid w:val="00595A31"/>
    <w:rsid w:val="005C0C63"/>
    <w:rsid w:val="005C18FF"/>
    <w:rsid w:val="005C6747"/>
    <w:rsid w:val="005C6F5D"/>
    <w:rsid w:val="005D05DC"/>
    <w:rsid w:val="005D7405"/>
    <w:rsid w:val="005E05E6"/>
    <w:rsid w:val="005E2F26"/>
    <w:rsid w:val="005E7292"/>
    <w:rsid w:val="00601CDA"/>
    <w:rsid w:val="00602DB4"/>
    <w:rsid w:val="00604B07"/>
    <w:rsid w:val="006109E3"/>
    <w:rsid w:val="00626B50"/>
    <w:rsid w:val="00631AC5"/>
    <w:rsid w:val="00640579"/>
    <w:rsid w:val="00646BFE"/>
    <w:rsid w:val="00653796"/>
    <w:rsid w:val="0066073A"/>
    <w:rsid w:val="00665DDA"/>
    <w:rsid w:val="00665E58"/>
    <w:rsid w:val="0067112F"/>
    <w:rsid w:val="00672700"/>
    <w:rsid w:val="00673140"/>
    <w:rsid w:val="00685F0D"/>
    <w:rsid w:val="00687962"/>
    <w:rsid w:val="00693C5E"/>
    <w:rsid w:val="00697706"/>
    <w:rsid w:val="006A5816"/>
    <w:rsid w:val="006D4040"/>
    <w:rsid w:val="006D53AB"/>
    <w:rsid w:val="006F1483"/>
    <w:rsid w:val="006F4137"/>
    <w:rsid w:val="006F58F9"/>
    <w:rsid w:val="007004E3"/>
    <w:rsid w:val="00704565"/>
    <w:rsid w:val="007173DA"/>
    <w:rsid w:val="00722083"/>
    <w:rsid w:val="00727899"/>
    <w:rsid w:val="00736B10"/>
    <w:rsid w:val="00740C32"/>
    <w:rsid w:val="00747183"/>
    <w:rsid w:val="00754247"/>
    <w:rsid w:val="007716AC"/>
    <w:rsid w:val="00782A45"/>
    <w:rsid w:val="00785665"/>
    <w:rsid w:val="0078750D"/>
    <w:rsid w:val="0079165B"/>
    <w:rsid w:val="00791D44"/>
    <w:rsid w:val="0079490D"/>
    <w:rsid w:val="00794E1E"/>
    <w:rsid w:val="007A25FD"/>
    <w:rsid w:val="007A6DFA"/>
    <w:rsid w:val="007B2A30"/>
    <w:rsid w:val="007B59B3"/>
    <w:rsid w:val="007B5AE1"/>
    <w:rsid w:val="007C661E"/>
    <w:rsid w:val="007C6C36"/>
    <w:rsid w:val="007C789E"/>
    <w:rsid w:val="007D0CF6"/>
    <w:rsid w:val="007F01DC"/>
    <w:rsid w:val="00801B3A"/>
    <w:rsid w:val="0080362A"/>
    <w:rsid w:val="00803BCC"/>
    <w:rsid w:val="00813FD5"/>
    <w:rsid w:val="008267AA"/>
    <w:rsid w:val="0083063B"/>
    <w:rsid w:val="00840D7F"/>
    <w:rsid w:val="00845D09"/>
    <w:rsid w:val="00854ADE"/>
    <w:rsid w:val="0085527D"/>
    <w:rsid w:val="00855508"/>
    <w:rsid w:val="00866F64"/>
    <w:rsid w:val="008727A6"/>
    <w:rsid w:val="00880AB4"/>
    <w:rsid w:val="00882B41"/>
    <w:rsid w:val="00884CD9"/>
    <w:rsid w:val="00896891"/>
    <w:rsid w:val="008A592F"/>
    <w:rsid w:val="008B34BB"/>
    <w:rsid w:val="008C2439"/>
    <w:rsid w:val="008C2D92"/>
    <w:rsid w:val="008C2E22"/>
    <w:rsid w:val="008C6E17"/>
    <w:rsid w:val="008C7155"/>
    <w:rsid w:val="008D05A9"/>
    <w:rsid w:val="008D208A"/>
    <w:rsid w:val="008E2C7A"/>
    <w:rsid w:val="008E7305"/>
    <w:rsid w:val="008F1DA3"/>
    <w:rsid w:val="008F5641"/>
    <w:rsid w:val="0090075E"/>
    <w:rsid w:val="0091066F"/>
    <w:rsid w:val="009141E2"/>
    <w:rsid w:val="009239FC"/>
    <w:rsid w:val="009276DF"/>
    <w:rsid w:val="00940559"/>
    <w:rsid w:val="00943866"/>
    <w:rsid w:val="00945CCC"/>
    <w:rsid w:val="0094770D"/>
    <w:rsid w:val="00950488"/>
    <w:rsid w:val="0095141D"/>
    <w:rsid w:val="00951F5F"/>
    <w:rsid w:val="00953B1C"/>
    <w:rsid w:val="00953C2E"/>
    <w:rsid w:val="00960327"/>
    <w:rsid w:val="009644DA"/>
    <w:rsid w:val="009667A5"/>
    <w:rsid w:val="00970B80"/>
    <w:rsid w:val="00986C26"/>
    <w:rsid w:val="00996598"/>
    <w:rsid w:val="009A0FFD"/>
    <w:rsid w:val="009B0826"/>
    <w:rsid w:val="009C02D0"/>
    <w:rsid w:val="009C0FA8"/>
    <w:rsid w:val="009C58E8"/>
    <w:rsid w:val="009D6DBE"/>
    <w:rsid w:val="009E05F8"/>
    <w:rsid w:val="009E48A2"/>
    <w:rsid w:val="009E7E1D"/>
    <w:rsid w:val="00A0140F"/>
    <w:rsid w:val="00A017C5"/>
    <w:rsid w:val="00A03313"/>
    <w:rsid w:val="00A0532B"/>
    <w:rsid w:val="00A07E88"/>
    <w:rsid w:val="00A11B33"/>
    <w:rsid w:val="00A26F7D"/>
    <w:rsid w:val="00A34981"/>
    <w:rsid w:val="00A34C38"/>
    <w:rsid w:val="00A415F8"/>
    <w:rsid w:val="00A45DEC"/>
    <w:rsid w:val="00A5148B"/>
    <w:rsid w:val="00A558FB"/>
    <w:rsid w:val="00A62C03"/>
    <w:rsid w:val="00A77A1C"/>
    <w:rsid w:val="00A838DC"/>
    <w:rsid w:val="00A83D42"/>
    <w:rsid w:val="00A841D9"/>
    <w:rsid w:val="00A91271"/>
    <w:rsid w:val="00A945F8"/>
    <w:rsid w:val="00A97DD7"/>
    <w:rsid w:val="00AA0089"/>
    <w:rsid w:val="00AA0EDD"/>
    <w:rsid w:val="00AA4C09"/>
    <w:rsid w:val="00AA7038"/>
    <w:rsid w:val="00AB1C28"/>
    <w:rsid w:val="00AB785D"/>
    <w:rsid w:val="00AC057B"/>
    <w:rsid w:val="00AC3069"/>
    <w:rsid w:val="00AC4049"/>
    <w:rsid w:val="00AC46BA"/>
    <w:rsid w:val="00AC6EA5"/>
    <w:rsid w:val="00AD15E1"/>
    <w:rsid w:val="00AD24C4"/>
    <w:rsid w:val="00AD7740"/>
    <w:rsid w:val="00AE31CC"/>
    <w:rsid w:val="00AE3580"/>
    <w:rsid w:val="00AE6B01"/>
    <w:rsid w:val="00AF34F6"/>
    <w:rsid w:val="00AF3AE8"/>
    <w:rsid w:val="00AF41B1"/>
    <w:rsid w:val="00B049FF"/>
    <w:rsid w:val="00B21348"/>
    <w:rsid w:val="00B22871"/>
    <w:rsid w:val="00B25835"/>
    <w:rsid w:val="00B30BAD"/>
    <w:rsid w:val="00B45C24"/>
    <w:rsid w:val="00B464D3"/>
    <w:rsid w:val="00B50E45"/>
    <w:rsid w:val="00B63EA6"/>
    <w:rsid w:val="00B77337"/>
    <w:rsid w:val="00B824AE"/>
    <w:rsid w:val="00B83C65"/>
    <w:rsid w:val="00B84FD3"/>
    <w:rsid w:val="00B9551A"/>
    <w:rsid w:val="00BA5A00"/>
    <w:rsid w:val="00BA7494"/>
    <w:rsid w:val="00BC08F8"/>
    <w:rsid w:val="00BC15E2"/>
    <w:rsid w:val="00BC24AA"/>
    <w:rsid w:val="00BC3823"/>
    <w:rsid w:val="00BC4BFB"/>
    <w:rsid w:val="00BD2B44"/>
    <w:rsid w:val="00BD71AE"/>
    <w:rsid w:val="00BE4BD2"/>
    <w:rsid w:val="00BE4D7B"/>
    <w:rsid w:val="00BF046A"/>
    <w:rsid w:val="00BF133B"/>
    <w:rsid w:val="00BF70E9"/>
    <w:rsid w:val="00C07C0A"/>
    <w:rsid w:val="00C07F54"/>
    <w:rsid w:val="00C109C5"/>
    <w:rsid w:val="00C15DE6"/>
    <w:rsid w:val="00C218E8"/>
    <w:rsid w:val="00C25938"/>
    <w:rsid w:val="00C33EE5"/>
    <w:rsid w:val="00C429D9"/>
    <w:rsid w:val="00C44735"/>
    <w:rsid w:val="00C46157"/>
    <w:rsid w:val="00C554BD"/>
    <w:rsid w:val="00C56EFE"/>
    <w:rsid w:val="00C649B8"/>
    <w:rsid w:val="00C655A9"/>
    <w:rsid w:val="00C802E0"/>
    <w:rsid w:val="00C810B4"/>
    <w:rsid w:val="00C819D6"/>
    <w:rsid w:val="00C82F3D"/>
    <w:rsid w:val="00C9357E"/>
    <w:rsid w:val="00C94309"/>
    <w:rsid w:val="00CB109B"/>
    <w:rsid w:val="00CB3B08"/>
    <w:rsid w:val="00CC0E69"/>
    <w:rsid w:val="00CC242B"/>
    <w:rsid w:val="00CC4E7D"/>
    <w:rsid w:val="00CC7D29"/>
    <w:rsid w:val="00CD3942"/>
    <w:rsid w:val="00CD4D25"/>
    <w:rsid w:val="00CE0D73"/>
    <w:rsid w:val="00CE7DFA"/>
    <w:rsid w:val="00CF131F"/>
    <w:rsid w:val="00CF165B"/>
    <w:rsid w:val="00CF3E03"/>
    <w:rsid w:val="00CF6D24"/>
    <w:rsid w:val="00D0189A"/>
    <w:rsid w:val="00D01B87"/>
    <w:rsid w:val="00D02DA8"/>
    <w:rsid w:val="00D048C3"/>
    <w:rsid w:val="00D07DA5"/>
    <w:rsid w:val="00D12255"/>
    <w:rsid w:val="00D170D8"/>
    <w:rsid w:val="00D30670"/>
    <w:rsid w:val="00D32B74"/>
    <w:rsid w:val="00D44E57"/>
    <w:rsid w:val="00D47A00"/>
    <w:rsid w:val="00D50602"/>
    <w:rsid w:val="00D5433A"/>
    <w:rsid w:val="00D620B2"/>
    <w:rsid w:val="00D6298F"/>
    <w:rsid w:val="00D70AB4"/>
    <w:rsid w:val="00D7404C"/>
    <w:rsid w:val="00D75456"/>
    <w:rsid w:val="00D815F1"/>
    <w:rsid w:val="00D93A4E"/>
    <w:rsid w:val="00D96B67"/>
    <w:rsid w:val="00D9713B"/>
    <w:rsid w:val="00DA1231"/>
    <w:rsid w:val="00DA1718"/>
    <w:rsid w:val="00DB3D04"/>
    <w:rsid w:val="00DB4BB6"/>
    <w:rsid w:val="00DC1B77"/>
    <w:rsid w:val="00DC1F82"/>
    <w:rsid w:val="00DC2A08"/>
    <w:rsid w:val="00DC40A7"/>
    <w:rsid w:val="00DD06C6"/>
    <w:rsid w:val="00DE1D85"/>
    <w:rsid w:val="00DE2A39"/>
    <w:rsid w:val="00DE40BE"/>
    <w:rsid w:val="00E0709C"/>
    <w:rsid w:val="00E16AE2"/>
    <w:rsid w:val="00E20BC3"/>
    <w:rsid w:val="00E30A26"/>
    <w:rsid w:val="00E333A3"/>
    <w:rsid w:val="00E362C8"/>
    <w:rsid w:val="00E5121E"/>
    <w:rsid w:val="00E51937"/>
    <w:rsid w:val="00E54124"/>
    <w:rsid w:val="00E64907"/>
    <w:rsid w:val="00E75182"/>
    <w:rsid w:val="00E75305"/>
    <w:rsid w:val="00E83B0D"/>
    <w:rsid w:val="00E85DE8"/>
    <w:rsid w:val="00E96C91"/>
    <w:rsid w:val="00EA4121"/>
    <w:rsid w:val="00EB2A6C"/>
    <w:rsid w:val="00EB6AA3"/>
    <w:rsid w:val="00ED1706"/>
    <w:rsid w:val="00ED1C2A"/>
    <w:rsid w:val="00ED413B"/>
    <w:rsid w:val="00ED4D22"/>
    <w:rsid w:val="00EF01F8"/>
    <w:rsid w:val="00EF35A2"/>
    <w:rsid w:val="00EF3909"/>
    <w:rsid w:val="00F1183E"/>
    <w:rsid w:val="00F23B13"/>
    <w:rsid w:val="00F26A87"/>
    <w:rsid w:val="00F2749A"/>
    <w:rsid w:val="00F326FD"/>
    <w:rsid w:val="00F34C0A"/>
    <w:rsid w:val="00F378D2"/>
    <w:rsid w:val="00F41B5F"/>
    <w:rsid w:val="00F4493E"/>
    <w:rsid w:val="00F456E8"/>
    <w:rsid w:val="00F47E6C"/>
    <w:rsid w:val="00F600F1"/>
    <w:rsid w:val="00F614FD"/>
    <w:rsid w:val="00F62316"/>
    <w:rsid w:val="00F764A3"/>
    <w:rsid w:val="00F769FC"/>
    <w:rsid w:val="00F95FC9"/>
    <w:rsid w:val="00FA44C1"/>
    <w:rsid w:val="00FA6DB2"/>
    <w:rsid w:val="00FA74C6"/>
    <w:rsid w:val="00FB3E6B"/>
    <w:rsid w:val="00FB7CAF"/>
    <w:rsid w:val="00FB7D14"/>
    <w:rsid w:val="00FC292F"/>
    <w:rsid w:val="00FC3CB3"/>
    <w:rsid w:val="00FC5571"/>
    <w:rsid w:val="00FD68EE"/>
    <w:rsid w:val="00FE028B"/>
    <w:rsid w:val="00FE6D4D"/>
    <w:rsid w:val="00FE7FE7"/>
    <w:rsid w:val="00FF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4A4758"/>
    <w:pPr>
      <w:jc w:val="both"/>
    </w:pPr>
    <w:rPr>
      <w:rFonts w:ascii="Times New Roman" w:hAnsi="Times New Roman"/>
      <w:color w:val="A6A6A6" w:themeColor="background1" w:themeShade="A6"/>
      <w:sz w:val="24"/>
    </w:rPr>
  </w:style>
  <w:style w:type="character" w:customStyle="1" w:styleId="a9">
    <w:name w:val="Замещаемый текст Знак"/>
    <w:basedOn w:val="a0"/>
    <w:link w:val="a8"/>
    <w:rsid w:val="004A4758"/>
    <w:rPr>
      <w:rFonts w:ascii="Times New Roman" w:eastAsiaTheme="minorEastAsia" w:hAnsi="Times New Roman"/>
      <w:color w:val="A6A6A6" w:themeColor="background1" w:themeShade="A6"/>
      <w:sz w:val="24"/>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B6838"/>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B6838"/>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39"/>
    <w:rsid w:val="004F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791D44"/>
    <w:pPr>
      <w:numPr>
        <w:ilvl w:val="1"/>
      </w:numPr>
      <w:spacing w:before="120"/>
      <w:ind w:firstLine="709"/>
    </w:pPr>
    <w:rPr>
      <w:rFonts w:eastAsiaTheme="minorEastAsia"/>
      <w:i/>
      <w:spacing w:val="15"/>
    </w:rPr>
  </w:style>
  <w:style w:type="character" w:customStyle="1" w:styleId="afb">
    <w:name w:val="Подзаголовок Знак"/>
    <w:basedOn w:val="a0"/>
    <w:link w:val="afa"/>
    <w:uiPriority w:val="11"/>
    <w:rsid w:val="00791D44"/>
    <w:rPr>
      <w:rFonts w:ascii="Times New Roman" w:eastAsiaTheme="minorEastAsia" w:hAnsi="Times New Roman"/>
      <w:i/>
      <w:spacing w:val="15"/>
      <w:sz w:val="24"/>
    </w:rPr>
  </w:style>
  <w:style w:type="paragraph" w:styleId="afc">
    <w:name w:val="header"/>
    <w:basedOn w:val="a"/>
    <w:link w:val="afd"/>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rsid w:val="004A5394"/>
    <w:rPr>
      <w:rFonts w:ascii="Times New Roman" w:hAnsi="Times New Roman"/>
      <w:sz w:val="24"/>
    </w:rPr>
  </w:style>
  <w:style w:type="paragraph" w:styleId="afe">
    <w:name w:val="footer"/>
    <w:basedOn w:val="a"/>
    <w:link w:val="aff"/>
    <w:unhideWhenUsed/>
    <w:rsid w:val="004A5394"/>
    <w:pPr>
      <w:tabs>
        <w:tab w:val="center" w:pos="4677"/>
        <w:tab w:val="right" w:pos="9355"/>
      </w:tabs>
      <w:spacing w:line="240" w:lineRule="auto"/>
    </w:pPr>
  </w:style>
  <w:style w:type="character" w:customStyle="1" w:styleId="aff">
    <w:name w:val="Нижний колонтитул Знак"/>
    <w:basedOn w:val="a0"/>
    <w:link w:val="afe"/>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B25835"/>
  </w:style>
  <w:style w:type="character" w:customStyle="1" w:styleId="aff2">
    <w:name w:val="Текст отчета Знак"/>
    <w:basedOn w:val="a0"/>
    <w:link w:val="aff1"/>
    <w:rsid w:val="00B25835"/>
    <w:rPr>
      <w:rFonts w:ascii="Times New Roman" w:hAnsi="Times New Roman"/>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2">
    <w:name w:val="Нет списка1"/>
    <w:next w:val="a2"/>
    <w:semiHidden/>
    <w:rsid w:val="000B6230"/>
  </w:style>
  <w:style w:type="table" w:customStyle="1" w:styleId="13">
    <w:name w:val="Сетка таблицы1"/>
    <w:basedOn w:val="a1"/>
    <w:next w:val="af2"/>
    <w:rsid w:val="000B62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B62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0B6230"/>
    <w:rPr>
      <w:rFonts w:ascii="Times New Roman" w:hAnsi="Times New Roman" w:cs="Times New Roman"/>
      <w:sz w:val="26"/>
      <w:szCs w:val="26"/>
    </w:rPr>
  </w:style>
  <w:style w:type="paragraph" w:customStyle="1" w:styleId="Style9">
    <w:name w:val="Style9"/>
    <w:basedOn w:val="a"/>
    <w:rsid w:val="000B6230"/>
    <w:pPr>
      <w:widowControl w:val="0"/>
      <w:autoSpaceDE w:val="0"/>
      <w:autoSpaceDN w:val="0"/>
      <w:adjustRightInd w:val="0"/>
      <w:spacing w:line="228" w:lineRule="exact"/>
      <w:ind w:firstLine="0"/>
      <w:jc w:val="left"/>
    </w:pPr>
    <w:rPr>
      <w:rFonts w:ascii="Calibri" w:eastAsia="Times New Roman" w:hAnsi="Calibri" w:cs="Times New Roman"/>
      <w:szCs w:val="24"/>
      <w:lang w:eastAsia="ru-RU"/>
    </w:rPr>
  </w:style>
  <w:style w:type="character" w:customStyle="1" w:styleId="FontStyle37">
    <w:name w:val="Font Style37"/>
    <w:rsid w:val="000B6230"/>
    <w:rPr>
      <w:rFonts w:ascii="Courier New" w:hAnsi="Courier New" w:cs="Courier New"/>
      <w:sz w:val="18"/>
      <w:szCs w:val="18"/>
    </w:rPr>
  </w:style>
  <w:style w:type="paragraph" w:customStyle="1" w:styleId="ConsPlusCell">
    <w:name w:val="ConsPlusCell"/>
    <w:uiPriority w:val="99"/>
    <w:rsid w:val="000B62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8">
    <w:name w:val="Font Style38"/>
    <w:rsid w:val="000B6230"/>
    <w:rPr>
      <w:rFonts w:ascii="Courier New" w:hAnsi="Courier New" w:cs="Courier New"/>
      <w:sz w:val="14"/>
      <w:szCs w:val="14"/>
    </w:rPr>
  </w:style>
  <w:style w:type="paragraph" w:styleId="aff3">
    <w:name w:val="footnote text"/>
    <w:basedOn w:val="a"/>
    <w:link w:val="aff4"/>
    <w:rsid w:val="000B6230"/>
    <w:pPr>
      <w:spacing w:line="240" w:lineRule="auto"/>
      <w:ind w:firstLine="0"/>
      <w:jc w:val="left"/>
    </w:pPr>
    <w:rPr>
      <w:rFonts w:eastAsia="Times New Roman" w:cs="Times New Roman"/>
      <w:sz w:val="20"/>
      <w:szCs w:val="20"/>
      <w:lang w:eastAsia="ru-RU"/>
    </w:rPr>
  </w:style>
  <w:style w:type="character" w:customStyle="1" w:styleId="aff4">
    <w:name w:val="Текст сноски Знак"/>
    <w:basedOn w:val="a0"/>
    <w:link w:val="aff3"/>
    <w:rsid w:val="000B6230"/>
    <w:rPr>
      <w:rFonts w:ascii="Times New Roman" w:eastAsia="Times New Roman" w:hAnsi="Times New Roman" w:cs="Times New Roman"/>
      <w:sz w:val="20"/>
      <w:szCs w:val="20"/>
      <w:lang w:eastAsia="ru-RU"/>
    </w:rPr>
  </w:style>
  <w:style w:type="character" w:styleId="aff5">
    <w:name w:val="footnote reference"/>
    <w:rsid w:val="000B6230"/>
    <w:rPr>
      <w:vertAlign w:val="superscript"/>
    </w:rPr>
  </w:style>
  <w:style w:type="paragraph" w:customStyle="1" w:styleId="aff6">
    <w:name w:val="Таблицы (моноширинный)"/>
    <w:basedOn w:val="a"/>
    <w:next w:val="a"/>
    <w:rsid w:val="000B6230"/>
    <w:pPr>
      <w:widowControl w:val="0"/>
      <w:autoSpaceDE w:val="0"/>
      <w:autoSpaceDN w:val="0"/>
      <w:adjustRightInd w:val="0"/>
      <w:spacing w:line="240" w:lineRule="auto"/>
      <w:ind w:firstLine="0"/>
    </w:pPr>
    <w:rPr>
      <w:rFonts w:ascii="Courier New" w:eastAsia="Times New Roman" w:hAnsi="Courier New" w:cs="Courier New"/>
      <w:szCs w:val="24"/>
      <w:lang w:eastAsia="ru-RU"/>
    </w:rPr>
  </w:style>
  <w:style w:type="paragraph" w:customStyle="1" w:styleId="aff7">
    <w:name w:val="Содержимое таблицы"/>
    <w:basedOn w:val="a"/>
    <w:rsid w:val="000B6230"/>
    <w:pPr>
      <w:suppressLineNumbers/>
      <w:suppressAutoHyphens/>
      <w:spacing w:line="240" w:lineRule="auto"/>
      <w:ind w:firstLine="0"/>
      <w:jc w:val="left"/>
    </w:pPr>
    <w:rPr>
      <w:rFonts w:eastAsia="Times New Roman" w:cs="Times New Roman"/>
      <w:szCs w:val="24"/>
      <w:lang w:eastAsia="ar-SA"/>
    </w:rPr>
  </w:style>
  <w:style w:type="paragraph" w:styleId="aff8">
    <w:name w:val="Block Text"/>
    <w:basedOn w:val="a"/>
    <w:rsid w:val="000B6230"/>
    <w:pPr>
      <w:widowControl w:val="0"/>
      <w:spacing w:before="1320" w:line="260" w:lineRule="auto"/>
      <w:ind w:left="960" w:right="1600" w:firstLine="0"/>
      <w:jc w:val="center"/>
    </w:pPr>
    <w:rPr>
      <w:rFonts w:eastAsia="Times New Roman" w:cs="Times New Roman"/>
      <w:b/>
      <w:snapToGrid w:val="0"/>
      <w:sz w:val="28"/>
      <w:szCs w:val="20"/>
      <w:lang w:eastAsia="ru-RU"/>
    </w:rPr>
  </w:style>
  <w:style w:type="paragraph" w:customStyle="1" w:styleId="14">
    <w:name w:val="Абзац списка1"/>
    <w:basedOn w:val="a"/>
    <w:rsid w:val="000268AB"/>
    <w:pPr>
      <w:spacing w:after="200" w:line="276" w:lineRule="auto"/>
      <w:ind w:left="720" w:firstLine="0"/>
      <w:jc w:val="left"/>
    </w:pPr>
    <w:rPr>
      <w:rFonts w:ascii="Calibri" w:eastAsia="Times New Roman" w:hAnsi="Calibri" w:cs="Times New Roman"/>
      <w:sz w:val="22"/>
      <w:lang w:eastAsia="ru-RU"/>
    </w:rPr>
  </w:style>
  <w:style w:type="paragraph" w:customStyle="1" w:styleId="style2">
    <w:name w:val="style2"/>
    <w:basedOn w:val="a"/>
    <w:rsid w:val="00D44E57"/>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3">
    <w:name w:val="style3"/>
    <w:basedOn w:val="a"/>
    <w:rsid w:val="00D44E57"/>
    <w:pPr>
      <w:spacing w:before="100" w:beforeAutospacing="1" w:after="100" w:afterAutospacing="1" w:line="240" w:lineRule="auto"/>
      <w:ind w:firstLine="0"/>
      <w:jc w:val="left"/>
    </w:pPr>
    <w:rPr>
      <w:rFonts w:eastAsia="Times New Roman" w:cs="Times New Roman"/>
      <w:szCs w:val="24"/>
      <w:lang w:eastAsia="ru-RU"/>
    </w:rPr>
  </w:style>
  <w:style w:type="paragraph" w:styleId="aff9">
    <w:name w:val="Normal (Web)"/>
    <w:basedOn w:val="a"/>
    <w:unhideWhenUsed/>
    <w:rsid w:val="00D44E57"/>
    <w:pPr>
      <w:spacing w:before="100" w:beforeAutospacing="1" w:after="100" w:afterAutospacing="1" w:line="240" w:lineRule="auto"/>
      <w:ind w:firstLine="0"/>
      <w:jc w:val="left"/>
    </w:pPr>
    <w:rPr>
      <w:rFonts w:eastAsia="Times New Roman" w:cs="Times New Roman"/>
      <w:szCs w:val="24"/>
      <w:lang w:eastAsia="ru-RU"/>
    </w:rPr>
  </w:style>
  <w:style w:type="paragraph" w:customStyle="1" w:styleId="p14">
    <w:name w:val="p14"/>
    <w:basedOn w:val="a"/>
    <w:rsid w:val="009B0826"/>
    <w:pPr>
      <w:spacing w:before="100" w:beforeAutospacing="1" w:after="100" w:afterAutospacing="1" w:line="240" w:lineRule="auto"/>
      <w:ind w:firstLine="0"/>
      <w:jc w:val="left"/>
    </w:pPr>
    <w:rPr>
      <w:rFonts w:eastAsia="Times New Roman" w:cs="Times New Roman"/>
      <w:szCs w:val="24"/>
      <w:lang w:eastAsia="ru-RU"/>
    </w:rPr>
  </w:style>
  <w:style w:type="character" w:styleId="affa">
    <w:name w:val="Strong"/>
    <w:basedOn w:val="a0"/>
    <w:uiPriority w:val="22"/>
    <w:qFormat/>
    <w:rsid w:val="009B0826"/>
    <w:rPr>
      <w:b/>
      <w:bCs/>
    </w:rPr>
  </w:style>
  <w:style w:type="paragraph" w:styleId="affb">
    <w:name w:val="Body Text"/>
    <w:basedOn w:val="a"/>
    <w:link w:val="affc"/>
    <w:uiPriority w:val="99"/>
    <w:unhideWhenUsed/>
    <w:rsid w:val="00DB3D04"/>
    <w:pPr>
      <w:spacing w:after="120"/>
    </w:pPr>
  </w:style>
  <w:style w:type="character" w:customStyle="1" w:styleId="affc">
    <w:name w:val="Основной текст Знак"/>
    <w:basedOn w:val="a0"/>
    <w:link w:val="affb"/>
    <w:uiPriority w:val="99"/>
    <w:rsid w:val="00DB3D04"/>
    <w:rPr>
      <w:rFonts w:ascii="Times New Roman" w:hAnsi="Times New Roman"/>
      <w:sz w:val="24"/>
    </w:rPr>
  </w:style>
  <w:style w:type="numbering" w:customStyle="1" w:styleId="22">
    <w:name w:val="Нет списка2"/>
    <w:next w:val="a2"/>
    <w:uiPriority w:val="99"/>
    <w:semiHidden/>
    <w:unhideWhenUsed/>
    <w:rsid w:val="00DB3D04"/>
  </w:style>
  <w:style w:type="paragraph" w:customStyle="1" w:styleId="ConsPlusTitle">
    <w:name w:val="ConsPlusTitle"/>
    <w:uiPriority w:val="99"/>
    <w:rsid w:val="00DB3D04"/>
    <w:pPr>
      <w:widowControl w:val="0"/>
      <w:autoSpaceDE w:val="0"/>
      <w:autoSpaceDN w:val="0"/>
      <w:spacing w:after="0" w:line="240" w:lineRule="auto"/>
    </w:pPr>
    <w:rPr>
      <w:rFonts w:ascii="Calibri" w:eastAsia="Times New Roman" w:hAnsi="Calibri" w:cs="Calibri"/>
      <w:b/>
      <w:szCs w:val="20"/>
      <w:lang w:eastAsia="ru-RU"/>
    </w:rPr>
  </w:style>
  <w:style w:type="table" w:customStyle="1" w:styleId="23">
    <w:name w:val="Сетка таблицы2"/>
    <w:basedOn w:val="a1"/>
    <w:next w:val="af2"/>
    <w:uiPriority w:val="59"/>
    <w:rsid w:val="00DB3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2B5E0A"/>
  </w:style>
  <w:style w:type="character" w:customStyle="1" w:styleId="apple-style-span">
    <w:name w:val="apple-style-span"/>
    <w:basedOn w:val="a0"/>
    <w:rsid w:val="002B5E0A"/>
  </w:style>
  <w:style w:type="character" w:styleId="affd">
    <w:name w:val="FollowedHyperlink"/>
    <w:basedOn w:val="a0"/>
    <w:uiPriority w:val="99"/>
    <w:semiHidden/>
    <w:unhideWhenUsed/>
    <w:rsid w:val="002B5E0A"/>
    <w:rPr>
      <w:color w:val="800080"/>
      <w:u w:val="single"/>
    </w:rPr>
  </w:style>
  <w:style w:type="numbering" w:customStyle="1" w:styleId="41">
    <w:name w:val="Нет списка4"/>
    <w:next w:val="a2"/>
    <w:uiPriority w:val="99"/>
    <w:semiHidden/>
    <w:unhideWhenUsed/>
    <w:rsid w:val="00286BED"/>
  </w:style>
  <w:style w:type="table" w:customStyle="1" w:styleId="33">
    <w:name w:val="Сетка таблицы3"/>
    <w:basedOn w:val="a1"/>
    <w:next w:val="af2"/>
    <w:uiPriority w:val="39"/>
    <w:rsid w:val="0028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аблица простая 312"/>
    <w:basedOn w:val="a1"/>
    <w:uiPriority w:val="43"/>
    <w:rsid w:val="00286BED"/>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1"/>
    <w:uiPriority w:val="45"/>
    <w:rsid w:val="00286B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1">
    <w:name w:val="Таблица простая 3111"/>
    <w:basedOn w:val="a1"/>
    <w:uiPriority w:val="43"/>
    <w:rsid w:val="00286BED"/>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a1"/>
    <w:uiPriority w:val="51"/>
    <w:rsid w:val="00286BED"/>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10">
    <w:name w:val="Нет списка11"/>
    <w:next w:val="a2"/>
    <w:semiHidden/>
    <w:rsid w:val="00286BED"/>
  </w:style>
  <w:style w:type="table" w:customStyle="1" w:styleId="111">
    <w:name w:val="Сетка таблицы11"/>
    <w:basedOn w:val="a1"/>
    <w:next w:val="af2"/>
    <w:rsid w:val="00286B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86BED"/>
  </w:style>
  <w:style w:type="table" w:customStyle="1" w:styleId="211">
    <w:name w:val="Сетка таблицы21"/>
    <w:basedOn w:val="a1"/>
    <w:next w:val="af2"/>
    <w:uiPriority w:val="59"/>
    <w:rsid w:val="0028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286BED"/>
  </w:style>
  <w:style w:type="paragraph" w:customStyle="1" w:styleId="ConsPlusNonformat">
    <w:name w:val="ConsPlusNonformat"/>
    <w:uiPriority w:val="99"/>
    <w:rsid w:val="00286B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86BE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86B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86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86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86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4A4758"/>
    <w:pPr>
      <w:jc w:val="both"/>
    </w:pPr>
    <w:rPr>
      <w:rFonts w:ascii="Times New Roman" w:hAnsi="Times New Roman"/>
      <w:color w:val="A6A6A6" w:themeColor="background1" w:themeShade="A6"/>
      <w:sz w:val="24"/>
    </w:rPr>
  </w:style>
  <w:style w:type="character" w:customStyle="1" w:styleId="a9">
    <w:name w:val="Замещаемый текст Знак"/>
    <w:basedOn w:val="a0"/>
    <w:link w:val="a8"/>
    <w:rsid w:val="004A4758"/>
    <w:rPr>
      <w:rFonts w:ascii="Times New Roman" w:eastAsiaTheme="minorEastAsia" w:hAnsi="Times New Roman"/>
      <w:color w:val="A6A6A6" w:themeColor="background1" w:themeShade="A6"/>
      <w:sz w:val="24"/>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B6838"/>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B6838"/>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39"/>
    <w:rsid w:val="004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791D44"/>
    <w:pPr>
      <w:numPr>
        <w:ilvl w:val="1"/>
      </w:numPr>
      <w:spacing w:before="120"/>
      <w:ind w:firstLine="709"/>
    </w:pPr>
    <w:rPr>
      <w:rFonts w:eastAsiaTheme="minorEastAsia"/>
      <w:i/>
      <w:spacing w:val="15"/>
    </w:rPr>
  </w:style>
  <w:style w:type="character" w:customStyle="1" w:styleId="afb">
    <w:name w:val="Подзаголовок Знак"/>
    <w:basedOn w:val="a0"/>
    <w:link w:val="afa"/>
    <w:uiPriority w:val="11"/>
    <w:rsid w:val="00791D44"/>
    <w:rPr>
      <w:rFonts w:ascii="Times New Roman" w:eastAsiaTheme="minorEastAsia" w:hAnsi="Times New Roman"/>
      <w:i/>
      <w:spacing w:val="15"/>
      <w:sz w:val="24"/>
    </w:rPr>
  </w:style>
  <w:style w:type="paragraph" w:styleId="afc">
    <w:name w:val="header"/>
    <w:basedOn w:val="a"/>
    <w:link w:val="afd"/>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rsid w:val="004A5394"/>
    <w:rPr>
      <w:rFonts w:ascii="Times New Roman" w:hAnsi="Times New Roman"/>
      <w:sz w:val="24"/>
    </w:rPr>
  </w:style>
  <w:style w:type="paragraph" w:styleId="afe">
    <w:name w:val="footer"/>
    <w:basedOn w:val="a"/>
    <w:link w:val="aff"/>
    <w:unhideWhenUsed/>
    <w:rsid w:val="004A5394"/>
    <w:pPr>
      <w:tabs>
        <w:tab w:val="center" w:pos="4677"/>
        <w:tab w:val="right" w:pos="9355"/>
      </w:tabs>
      <w:spacing w:line="240" w:lineRule="auto"/>
    </w:pPr>
  </w:style>
  <w:style w:type="character" w:customStyle="1" w:styleId="aff">
    <w:name w:val="Нижний колонтитул Знак"/>
    <w:basedOn w:val="a0"/>
    <w:link w:val="afe"/>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B25835"/>
  </w:style>
  <w:style w:type="character" w:customStyle="1" w:styleId="aff2">
    <w:name w:val="Текст отчета Знак"/>
    <w:basedOn w:val="a0"/>
    <w:link w:val="aff1"/>
    <w:rsid w:val="00B25835"/>
    <w:rPr>
      <w:rFonts w:ascii="Times New Roman" w:hAnsi="Times New Roman"/>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2">
    <w:name w:val="Нет списка1"/>
    <w:next w:val="a2"/>
    <w:semiHidden/>
    <w:rsid w:val="000B6230"/>
  </w:style>
  <w:style w:type="table" w:customStyle="1" w:styleId="13">
    <w:name w:val="Сетка таблицы1"/>
    <w:basedOn w:val="a1"/>
    <w:next w:val="af2"/>
    <w:rsid w:val="000B62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B62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0B6230"/>
    <w:rPr>
      <w:rFonts w:ascii="Times New Roman" w:hAnsi="Times New Roman" w:cs="Times New Roman"/>
      <w:sz w:val="26"/>
      <w:szCs w:val="26"/>
    </w:rPr>
  </w:style>
  <w:style w:type="paragraph" w:customStyle="1" w:styleId="Style9">
    <w:name w:val="Style9"/>
    <w:basedOn w:val="a"/>
    <w:rsid w:val="000B6230"/>
    <w:pPr>
      <w:widowControl w:val="0"/>
      <w:autoSpaceDE w:val="0"/>
      <w:autoSpaceDN w:val="0"/>
      <w:adjustRightInd w:val="0"/>
      <w:spacing w:line="228" w:lineRule="exact"/>
      <w:ind w:firstLine="0"/>
      <w:jc w:val="left"/>
    </w:pPr>
    <w:rPr>
      <w:rFonts w:ascii="Calibri" w:eastAsia="Times New Roman" w:hAnsi="Calibri" w:cs="Times New Roman"/>
      <w:szCs w:val="24"/>
      <w:lang w:eastAsia="ru-RU"/>
    </w:rPr>
  </w:style>
  <w:style w:type="character" w:customStyle="1" w:styleId="FontStyle37">
    <w:name w:val="Font Style37"/>
    <w:rsid w:val="000B6230"/>
    <w:rPr>
      <w:rFonts w:ascii="Courier New" w:hAnsi="Courier New" w:cs="Courier New"/>
      <w:sz w:val="18"/>
      <w:szCs w:val="18"/>
    </w:rPr>
  </w:style>
  <w:style w:type="paragraph" w:customStyle="1" w:styleId="ConsPlusCell">
    <w:name w:val="ConsPlusCell"/>
    <w:uiPriority w:val="99"/>
    <w:rsid w:val="000B62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8">
    <w:name w:val="Font Style38"/>
    <w:rsid w:val="000B6230"/>
    <w:rPr>
      <w:rFonts w:ascii="Courier New" w:hAnsi="Courier New" w:cs="Courier New"/>
      <w:sz w:val="14"/>
      <w:szCs w:val="14"/>
    </w:rPr>
  </w:style>
  <w:style w:type="paragraph" w:styleId="aff3">
    <w:name w:val="footnote text"/>
    <w:basedOn w:val="a"/>
    <w:link w:val="aff4"/>
    <w:rsid w:val="000B6230"/>
    <w:pPr>
      <w:spacing w:line="240" w:lineRule="auto"/>
      <w:ind w:firstLine="0"/>
      <w:jc w:val="left"/>
    </w:pPr>
    <w:rPr>
      <w:rFonts w:eastAsia="Times New Roman" w:cs="Times New Roman"/>
      <w:sz w:val="20"/>
      <w:szCs w:val="20"/>
      <w:lang w:eastAsia="ru-RU"/>
    </w:rPr>
  </w:style>
  <w:style w:type="character" w:customStyle="1" w:styleId="aff4">
    <w:name w:val="Текст сноски Знак"/>
    <w:basedOn w:val="a0"/>
    <w:link w:val="aff3"/>
    <w:rsid w:val="000B6230"/>
    <w:rPr>
      <w:rFonts w:ascii="Times New Roman" w:eastAsia="Times New Roman" w:hAnsi="Times New Roman" w:cs="Times New Roman"/>
      <w:sz w:val="20"/>
      <w:szCs w:val="20"/>
      <w:lang w:eastAsia="ru-RU"/>
    </w:rPr>
  </w:style>
  <w:style w:type="character" w:styleId="aff5">
    <w:name w:val="footnote reference"/>
    <w:rsid w:val="000B6230"/>
    <w:rPr>
      <w:vertAlign w:val="superscript"/>
    </w:rPr>
  </w:style>
  <w:style w:type="paragraph" w:customStyle="1" w:styleId="aff6">
    <w:name w:val="Таблицы (моноширинный)"/>
    <w:basedOn w:val="a"/>
    <w:next w:val="a"/>
    <w:rsid w:val="000B6230"/>
    <w:pPr>
      <w:widowControl w:val="0"/>
      <w:autoSpaceDE w:val="0"/>
      <w:autoSpaceDN w:val="0"/>
      <w:adjustRightInd w:val="0"/>
      <w:spacing w:line="240" w:lineRule="auto"/>
      <w:ind w:firstLine="0"/>
    </w:pPr>
    <w:rPr>
      <w:rFonts w:ascii="Courier New" w:eastAsia="Times New Roman" w:hAnsi="Courier New" w:cs="Courier New"/>
      <w:szCs w:val="24"/>
      <w:lang w:eastAsia="ru-RU"/>
    </w:rPr>
  </w:style>
  <w:style w:type="paragraph" w:customStyle="1" w:styleId="aff7">
    <w:name w:val="Содержимое таблицы"/>
    <w:basedOn w:val="a"/>
    <w:rsid w:val="000B6230"/>
    <w:pPr>
      <w:suppressLineNumbers/>
      <w:suppressAutoHyphens/>
      <w:spacing w:line="240" w:lineRule="auto"/>
      <w:ind w:firstLine="0"/>
      <w:jc w:val="left"/>
    </w:pPr>
    <w:rPr>
      <w:rFonts w:eastAsia="Times New Roman" w:cs="Times New Roman"/>
      <w:szCs w:val="24"/>
      <w:lang w:eastAsia="ar-SA"/>
    </w:rPr>
  </w:style>
  <w:style w:type="paragraph" w:styleId="aff8">
    <w:name w:val="Block Text"/>
    <w:basedOn w:val="a"/>
    <w:rsid w:val="000B6230"/>
    <w:pPr>
      <w:widowControl w:val="0"/>
      <w:spacing w:before="1320" w:line="260" w:lineRule="auto"/>
      <w:ind w:left="960" w:right="1600" w:firstLine="0"/>
      <w:jc w:val="center"/>
    </w:pPr>
    <w:rPr>
      <w:rFonts w:eastAsia="Times New Roman" w:cs="Times New Roman"/>
      <w:b/>
      <w:snapToGrid w:val="0"/>
      <w:sz w:val="28"/>
      <w:szCs w:val="20"/>
      <w:lang w:eastAsia="ru-RU"/>
    </w:rPr>
  </w:style>
  <w:style w:type="paragraph" w:customStyle="1" w:styleId="14">
    <w:name w:val="Абзац списка1"/>
    <w:basedOn w:val="a"/>
    <w:rsid w:val="000268AB"/>
    <w:pPr>
      <w:spacing w:after="200" w:line="276" w:lineRule="auto"/>
      <w:ind w:left="720" w:firstLine="0"/>
      <w:jc w:val="left"/>
    </w:pPr>
    <w:rPr>
      <w:rFonts w:ascii="Calibri" w:eastAsia="Times New Roman" w:hAnsi="Calibri" w:cs="Times New Roman"/>
      <w:sz w:val="22"/>
      <w:lang w:eastAsia="ru-RU"/>
    </w:rPr>
  </w:style>
  <w:style w:type="paragraph" w:customStyle="1" w:styleId="style2">
    <w:name w:val="style2"/>
    <w:basedOn w:val="a"/>
    <w:rsid w:val="00D44E57"/>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3">
    <w:name w:val="style3"/>
    <w:basedOn w:val="a"/>
    <w:rsid w:val="00D44E57"/>
    <w:pPr>
      <w:spacing w:before="100" w:beforeAutospacing="1" w:after="100" w:afterAutospacing="1" w:line="240" w:lineRule="auto"/>
      <w:ind w:firstLine="0"/>
      <w:jc w:val="left"/>
    </w:pPr>
    <w:rPr>
      <w:rFonts w:eastAsia="Times New Roman" w:cs="Times New Roman"/>
      <w:szCs w:val="24"/>
      <w:lang w:eastAsia="ru-RU"/>
    </w:rPr>
  </w:style>
  <w:style w:type="paragraph" w:styleId="aff9">
    <w:name w:val="Normal (Web)"/>
    <w:basedOn w:val="a"/>
    <w:unhideWhenUsed/>
    <w:rsid w:val="00D44E57"/>
    <w:pPr>
      <w:spacing w:before="100" w:beforeAutospacing="1" w:after="100" w:afterAutospacing="1" w:line="240" w:lineRule="auto"/>
      <w:ind w:firstLine="0"/>
      <w:jc w:val="left"/>
    </w:pPr>
    <w:rPr>
      <w:rFonts w:eastAsia="Times New Roman" w:cs="Times New Roman"/>
      <w:szCs w:val="24"/>
      <w:lang w:eastAsia="ru-RU"/>
    </w:rPr>
  </w:style>
  <w:style w:type="paragraph" w:customStyle="1" w:styleId="p14">
    <w:name w:val="p14"/>
    <w:basedOn w:val="a"/>
    <w:rsid w:val="009B0826"/>
    <w:pPr>
      <w:spacing w:before="100" w:beforeAutospacing="1" w:after="100" w:afterAutospacing="1" w:line="240" w:lineRule="auto"/>
      <w:ind w:firstLine="0"/>
      <w:jc w:val="left"/>
    </w:pPr>
    <w:rPr>
      <w:rFonts w:eastAsia="Times New Roman" w:cs="Times New Roman"/>
      <w:szCs w:val="24"/>
      <w:lang w:eastAsia="ru-RU"/>
    </w:rPr>
  </w:style>
  <w:style w:type="character" w:styleId="affa">
    <w:name w:val="Strong"/>
    <w:basedOn w:val="a0"/>
    <w:uiPriority w:val="22"/>
    <w:qFormat/>
    <w:rsid w:val="009B0826"/>
    <w:rPr>
      <w:b/>
      <w:bCs/>
    </w:rPr>
  </w:style>
  <w:style w:type="paragraph" w:styleId="affb">
    <w:name w:val="Body Text"/>
    <w:basedOn w:val="a"/>
    <w:link w:val="affc"/>
    <w:uiPriority w:val="99"/>
    <w:unhideWhenUsed/>
    <w:rsid w:val="00DB3D04"/>
    <w:pPr>
      <w:spacing w:after="120"/>
    </w:pPr>
  </w:style>
  <w:style w:type="character" w:customStyle="1" w:styleId="affc">
    <w:name w:val="Основной текст Знак"/>
    <w:basedOn w:val="a0"/>
    <w:link w:val="affb"/>
    <w:uiPriority w:val="99"/>
    <w:rsid w:val="00DB3D04"/>
    <w:rPr>
      <w:rFonts w:ascii="Times New Roman" w:hAnsi="Times New Roman"/>
      <w:sz w:val="24"/>
    </w:rPr>
  </w:style>
  <w:style w:type="numbering" w:customStyle="1" w:styleId="22">
    <w:name w:val="Нет списка2"/>
    <w:next w:val="a2"/>
    <w:uiPriority w:val="99"/>
    <w:semiHidden/>
    <w:unhideWhenUsed/>
    <w:rsid w:val="00DB3D04"/>
  </w:style>
  <w:style w:type="paragraph" w:customStyle="1" w:styleId="ConsPlusTitle">
    <w:name w:val="ConsPlusTitle"/>
    <w:uiPriority w:val="99"/>
    <w:rsid w:val="00DB3D04"/>
    <w:pPr>
      <w:widowControl w:val="0"/>
      <w:autoSpaceDE w:val="0"/>
      <w:autoSpaceDN w:val="0"/>
      <w:spacing w:after="0" w:line="240" w:lineRule="auto"/>
    </w:pPr>
    <w:rPr>
      <w:rFonts w:ascii="Calibri" w:eastAsia="Times New Roman" w:hAnsi="Calibri" w:cs="Calibri"/>
      <w:b/>
      <w:szCs w:val="20"/>
      <w:lang w:eastAsia="ru-RU"/>
    </w:rPr>
  </w:style>
  <w:style w:type="table" w:customStyle="1" w:styleId="23">
    <w:name w:val="Сетка таблицы2"/>
    <w:basedOn w:val="a1"/>
    <w:next w:val="af2"/>
    <w:uiPriority w:val="59"/>
    <w:rsid w:val="00DB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2B5E0A"/>
  </w:style>
  <w:style w:type="character" w:customStyle="1" w:styleId="apple-style-span">
    <w:name w:val="apple-style-span"/>
    <w:basedOn w:val="a0"/>
    <w:rsid w:val="002B5E0A"/>
  </w:style>
  <w:style w:type="character" w:styleId="affd">
    <w:name w:val="FollowedHyperlink"/>
    <w:basedOn w:val="a0"/>
    <w:uiPriority w:val="99"/>
    <w:semiHidden/>
    <w:unhideWhenUsed/>
    <w:rsid w:val="002B5E0A"/>
    <w:rPr>
      <w:color w:val="800080"/>
      <w:u w:val="single"/>
    </w:rPr>
  </w:style>
  <w:style w:type="numbering" w:customStyle="1" w:styleId="41">
    <w:name w:val="Нет списка4"/>
    <w:next w:val="a2"/>
    <w:uiPriority w:val="99"/>
    <w:semiHidden/>
    <w:unhideWhenUsed/>
    <w:rsid w:val="00286BED"/>
  </w:style>
  <w:style w:type="table" w:customStyle="1" w:styleId="33">
    <w:name w:val="Сетка таблицы3"/>
    <w:basedOn w:val="a1"/>
    <w:next w:val="af2"/>
    <w:uiPriority w:val="39"/>
    <w:rsid w:val="0028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аблица простая 312"/>
    <w:basedOn w:val="a1"/>
    <w:uiPriority w:val="43"/>
    <w:rsid w:val="00286BED"/>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1"/>
    <w:uiPriority w:val="45"/>
    <w:rsid w:val="00286BED"/>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1">
    <w:name w:val="Таблица простая 3111"/>
    <w:basedOn w:val="a1"/>
    <w:uiPriority w:val="43"/>
    <w:rsid w:val="00286BED"/>
    <w:pPr>
      <w:spacing w:after="0" w:line="240" w:lineRule="auto"/>
    </w:pPr>
    <w:rPr>
      <w:rFonts w:ascii="Courier New" w:eastAsia="Courier New" w:hAnsi="Courier New" w:cs="Courier New"/>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a1"/>
    <w:uiPriority w:val="51"/>
    <w:rsid w:val="00286BED"/>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10">
    <w:name w:val="Нет списка11"/>
    <w:next w:val="a2"/>
    <w:semiHidden/>
    <w:rsid w:val="00286BED"/>
  </w:style>
  <w:style w:type="table" w:customStyle="1" w:styleId="111">
    <w:name w:val="Сетка таблицы11"/>
    <w:basedOn w:val="a1"/>
    <w:next w:val="af2"/>
    <w:rsid w:val="00286B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286BED"/>
  </w:style>
  <w:style w:type="table" w:customStyle="1" w:styleId="211">
    <w:name w:val="Сетка таблицы21"/>
    <w:basedOn w:val="a1"/>
    <w:next w:val="af2"/>
    <w:uiPriority w:val="59"/>
    <w:rsid w:val="0028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286BED"/>
  </w:style>
  <w:style w:type="paragraph" w:customStyle="1" w:styleId="ConsPlusNonformat">
    <w:name w:val="ConsPlusNonformat"/>
    <w:uiPriority w:val="99"/>
    <w:rsid w:val="00286B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86BE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86B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86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86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86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550193753">
      <w:bodyDiv w:val="1"/>
      <w:marLeft w:val="0"/>
      <w:marRight w:val="0"/>
      <w:marTop w:val="0"/>
      <w:marBottom w:val="0"/>
      <w:divBdr>
        <w:top w:val="none" w:sz="0" w:space="0" w:color="auto"/>
        <w:left w:val="none" w:sz="0" w:space="0" w:color="auto"/>
        <w:bottom w:val="none" w:sz="0" w:space="0" w:color="auto"/>
        <w:right w:val="none" w:sz="0" w:space="0" w:color="auto"/>
      </w:divBdr>
    </w:div>
    <w:div w:id="743526646">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828130533">
      <w:bodyDiv w:val="1"/>
      <w:marLeft w:val="0"/>
      <w:marRight w:val="0"/>
      <w:marTop w:val="0"/>
      <w:marBottom w:val="0"/>
      <w:divBdr>
        <w:top w:val="none" w:sz="0" w:space="0" w:color="auto"/>
        <w:left w:val="none" w:sz="0" w:space="0" w:color="auto"/>
        <w:bottom w:val="none" w:sz="0" w:space="0" w:color="auto"/>
        <w:right w:val="none" w:sz="0" w:space="0" w:color="auto"/>
      </w:divBdr>
    </w:div>
    <w:div w:id="1236209355">
      <w:bodyDiv w:val="1"/>
      <w:marLeft w:val="0"/>
      <w:marRight w:val="0"/>
      <w:marTop w:val="0"/>
      <w:marBottom w:val="0"/>
      <w:divBdr>
        <w:top w:val="none" w:sz="0" w:space="0" w:color="auto"/>
        <w:left w:val="none" w:sz="0" w:space="0" w:color="auto"/>
        <w:bottom w:val="none" w:sz="0" w:space="0" w:color="auto"/>
        <w:right w:val="none" w:sz="0" w:space="0" w:color="auto"/>
      </w:divBdr>
    </w:div>
    <w:div w:id="1418751395">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 w:id="18750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nel.ru/files/postadm_247_1.doc" TargetMode="External"/><Relationship Id="rId18" Type="http://schemas.openxmlformats.org/officeDocument/2006/relationships/hyperlink" Target="http://www.kinel.ru/files/postadm_493_1.doc" TargetMode="External"/><Relationship Id="rId26" Type="http://schemas.openxmlformats.org/officeDocument/2006/relationships/hyperlink" Target="http://www.kinel.ru/files/postadm_927_1.doc" TargetMode="External"/><Relationship Id="rId39" Type="http://schemas.openxmlformats.org/officeDocument/2006/relationships/hyperlink" Target="http://www.kinel.ru/files/postadm_40.pdf" TargetMode="External"/><Relationship Id="rId21" Type="http://schemas.openxmlformats.org/officeDocument/2006/relationships/hyperlink" Target="http://www.kinel.ru/files/postadm_174_1.doc" TargetMode="External"/><Relationship Id="rId34" Type="http://schemas.openxmlformats.org/officeDocument/2006/relationships/hyperlink" Target="http://www.kinel.ru/files/postadm_932_1.doc" TargetMode="External"/><Relationship Id="rId42" Type="http://schemas.openxmlformats.org/officeDocument/2006/relationships/hyperlink" Target="http://www.kinel.ru/files/postadm_1008_1.doc" TargetMode="External"/><Relationship Id="rId47" Type="http://schemas.openxmlformats.org/officeDocument/2006/relationships/chart" Target="charts/chart5.xml"/><Relationship Id="rId50" Type="http://schemas.openxmlformats.org/officeDocument/2006/relationships/chart" Target="charts/chart8.xml"/><Relationship Id="rId55" Type="http://schemas.openxmlformats.org/officeDocument/2006/relationships/hyperlink" Target="http://choukinykk.ru/traktorist-mashinist" TargetMode="External"/><Relationship Id="rId6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kinel.ru/files/postadm_1024_2.xls" TargetMode="External"/><Relationship Id="rId20" Type="http://schemas.openxmlformats.org/officeDocument/2006/relationships/hyperlink" Target="http://www.kinel.ru/files/postadm_109_1.doc" TargetMode="External"/><Relationship Id="rId29" Type="http://schemas.openxmlformats.org/officeDocument/2006/relationships/hyperlink" Target="http://www.kinel.ru/files/postadm_857_1.doc" TargetMode="External"/><Relationship Id="rId41" Type="http://schemas.openxmlformats.org/officeDocument/2006/relationships/hyperlink" Target="http://www.kinel.ru/files/postadm_913_1.doc" TargetMode="External"/><Relationship Id="rId54" Type="http://schemas.openxmlformats.org/officeDocument/2006/relationships/image" Target="media/image4.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el.ru/files/postadm_915_1.doc" TargetMode="External"/><Relationship Id="rId24" Type="http://schemas.openxmlformats.org/officeDocument/2006/relationships/hyperlink" Target="http://www.kinel.ru/files/postadm_1027_1.doc" TargetMode="External"/><Relationship Id="rId32" Type="http://schemas.openxmlformats.org/officeDocument/2006/relationships/hyperlink" Target="http://www.kinel.ru/files/postadm_918_1.doc" TargetMode="External"/><Relationship Id="rId37" Type="http://schemas.openxmlformats.org/officeDocument/2006/relationships/hyperlink" Target="http://www.kinel.ru/files/postadm_414_1.doc" TargetMode="External"/><Relationship Id="rId40" Type="http://schemas.openxmlformats.org/officeDocument/2006/relationships/hyperlink" Target="http://www.kinel.ru/files/postadm_640_1.doc" TargetMode="External"/><Relationship Id="rId45" Type="http://schemas.openxmlformats.org/officeDocument/2006/relationships/chart" Target="charts/chart3.xml"/><Relationship Id="rId53" Type="http://schemas.openxmlformats.org/officeDocument/2006/relationships/image" Target="media/image3.png"/><Relationship Id="rId58" Type="http://schemas.openxmlformats.org/officeDocument/2006/relationships/hyperlink" Target="http://choukinykk.ru/kvadrocikl-snegohod" TargetMode="External"/><Relationship Id="rId5" Type="http://schemas.openxmlformats.org/officeDocument/2006/relationships/settings" Target="settings.xml"/><Relationship Id="rId15" Type="http://schemas.openxmlformats.org/officeDocument/2006/relationships/hyperlink" Target="http://www.kinel.ru/files/postadm_1025_1.doc" TargetMode="External"/><Relationship Id="rId23" Type="http://schemas.openxmlformats.org/officeDocument/2006/relationships/hyperlink" Target="http://www.kinel.ru/files/postadm_174_1.doc" TargetMode="External"/><Relationship Id="rId28" Type="http://schemas.openxmlformats.org/officeDocument/2006/relationships/hyperlink" Target="http://www.kinel.ru/files/postadm_928_1.doc" TargetMode="External"/><Relationship Id="rId36" Type="http://schemas.openxmlformats.org/officeDocument/2006/relationships/hyperlink" Target="http://www.kinel.ru/files/postadm_1041_1.doc" TargetMode="External"/><Relationship Id="rId49" Type="http://schemas.openxmlformats.org/officeDocument/2006/relationships/chart" Target="charts/chart7.xml"/><Relationship Id="rId57" Type="http://schemas.openxmlformats.org/officeDocument/2006/relationships/hyperlink" Target="http://choukinykk.ru/voditel-dopog" TargetMode="External"/><Relationship Id="rId61" Type="http://schemas.openxmlformats.org/officeDocument/2006/relationships/fontTable" Target="fontTable.xml"/><Relationship Id="rId10" Type="http://schemas.openxmlformats.org/officeDocument/2006/relationships/hyperlink" Target="garantF1://70329494.0" TargetMode="External"/><Relationship Id="rId19" Type="http://schemas.openxmlformats.org/officeDocument/2006/relationships/hyperlink" Target="http://www.kinel.ru/files/postadm_233_1.doc" TargetMode="External"/><Relationship Id="rId31" Type="http://schemas.openxmlformats.org/officeDocument/2006/relationships/hyperlink" Target="http://www.kinel.ru/files/postadm_929_1.doc" TargetMode="External"/><Relationship Id="rId44" Type="http://schemas.openxmlformats.org/officeDocument/2006/relationships/chart" Target="charts/chart2.xml"/><Relationship Id="rId52" Type="http://schemas.openxmlformats.org/officeDocument/2006/relationships/image" Target="media/image2.png"/><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inel.ru/files/postadm_979_1.doc" TargetMode="External"/><Relationship Id="rId22" Type="http://schemas.openxmlformats.org/officeDocument/2006/relationships/hyperlink" Target="http://www.kinel.ru/files/postadm_321_1.doc" TargetMode="External"/><Relationship Id="rId27" Type="http://schemas.openxmlformats.org/officeDocument/2006/relationships/hyperlink" Target="http://www.kinel.ru/files/postadm_989_1.doc" TargetMode="External"/><Relationship Id="rId30" Type="http://schemas.openxmlformats.org/officeDocument/2006/relationships/hyperlink" Target="http://www.kinel.ru/files/postadm_972_1.doc" TargetMode="External"/><Relationship Id="rId35" Type="http://schemas.openxmlformats.org/officeDocument/2006/relationships/hyperlink" Target="http://www.kinel.ru/files/postadm_907_1.doc" TargetMode="External"/><Relationship Id="rId43" Type="http://schemas.openxmlformats.org/officeDocument/2006/relationships/chart" Target="charts/chart1.xml"/><Relationship Id="rId48" Type="http://schemas.openxmlformats.org/officeDocument/2006/relationships/chart" Target="charts/chart6.xml"/><Relationship Id="rId56" Type="http://schemas.openxmlformats.org/officeDocument/2006/relationships/hyperlink" Target="http://choukinykk.ru/voditel-pogruzchika" TargetMode="External"/><Relationship Id="rId8" Type="http://schemas.openxmlformats.org/officeDocument/2006/relationships/endnotes" Target="endnotes.xml"/><Relationship Id="rId51" Type="http://schemas.openxmlformats.org/officeDocument/2006/relationships/chart" Target="charts/chart9.xml"/><Relationship Id="rId3" Type="http://schemas.openxmlformats.org/officeDocument/2006/relationships/numbering" Target="numbering.xml"/><Relationship Id="rId12" Type="http://schemas.openxmlformats.org/officeDocument/2006/relationships/hyperlink" Target="http://www.kinel.ru/files/otch_4.doc" TargetMode="External"/><Relationship Id="rId17" Type="http://schemas.openxmlformats.org/officeDocument/2006/relationships/hyperlink" Target="http://www.kinel.ru/files/postadm_665_1.doc" TargetMode="External"/><Relationship Id="rId25" Type="http://schemas.openxmlformats.org/officeDocument/2006/relationships/hyperlink" Target="http://www.kinel.ru/files/postadm_978_1.doc" TargetMode="External"/><Relationship Id="rId33" Type="http://schemas.openxmlformats.org/officeDocument/2006/relationships/hyperlink" Target="http://www.kinel.ru/files/postadm_373_1.doc" TargetMode="External"/><Relationship Id="rId38" Type="http://schemas.openxmlformats.org/officeDocument/2006/relationships/hyperlink" Target="http://www.kinel.ru/files/postadm_366_1.doc" TargetMode="External"/><Relationship Id="rId46" Type="http://schemas.openxmlformats.org/officeDocument/2006/relationships/chart" Target="charts/chart4.xml"/><Relationship Id="rId59" Type="http://schemas.openxmlformats.org/officeDocument/2006/relationships/hyperlink" Target="http://choukinykk.ru/spec-tehn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manualLayout>
          <c:layoutTarget val="inner"/>
          <c:xMode val="edge"/>
          <c:yMode val="edge"/>
          <c:x val="0.15443397258271246"/>
          <c:y val="7.2466972904704025E-2"/>
          <c:w val="0.66461930436419392"/>
          <c:h val="0.76105201581813164"/>
        </c:manualLayout>
      </c:layout>
      <c:lineChart>
        <c:grouping val="stacked"/>
        <c:ser>
          <c:idx val="0"/>
          <c:order val="0"/>
          <c:tx>
            <c:strRef>
              <c:f>Лист1!$B$1</c:f>
              <c:strCache>
                <c:ptCount val="1"/>
                <c:pt idx="0">
                  <c:v>Человек</c:v>
                </c:pt>
              </c:strCache>
            </c:strRef>
          </c:tx>
          <c:dLbls>
            <c:txPr>
              <a:bodyPr/>
              <a:lstStyle/>
              <a:p>
                <a:pPr>
                  <a:defRPr sz="1200" b="1"/>
                </a:pPr>
                <a:endParaRPr lang="ru-RU"/>
              </a:p>
            </c:txPr>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33988</c:v>
                </c:pt>
                <c:pt idx="1">
                  <c:v>31500</c:v>
                </c:pt>
                <c:pt idx="2">
                  <c:v>32600</c:v>
                </c:pt>
                <c:pt idx="3">
                  <c:v>32689</c:v>
                </c:pt>
                <c:pt idx="4">
                  <c:v>33345</c:v>
                </c:pt>
                <c:pt idx="5">
                  <c:v>32834</c:v>
                </c:pt>
              </c:numCache>
            </c:numRef>
          </c:val>
        </c:ser>
        <c:marker val="1"/>
        <c:axId val="74707712"/>
        <c:axId val="74709632"/>
      </c:lineChart>
      <c:catAx>
        <c:axId val="74707712"/>
        <c:scaling>
          <c:orientation val="minMax"/>
        </c:scaling>
        <c:axPos val="b"/>
        <c:numFmt formatCode="General" sourceLinked="1"/>
        <c:tickLblPos val="nextTo"/>
        <c:txPr>
          <a:bodyPr/>
          <a:lstStyle/>
          <a:p>
            <a:pPr>
              <a:defRPr sz="1100"/>
            </a:pPr>
            <a:endParaRPr lang="ru-RU"/>
          </a:p>
        </c:txPr>
        <c:crossAx val="74709632"/>
        <c:crosses val="autoZero"/>
        <c:auto val="1"/>
        <c:lblAlgn val="ctr"/>
        <c:lblOffset val="100"/>
      </c:catAx>
      <c:valAx>
        <c:axId val="74709632"/>
        <c:scaling>
          <c:orientation val="minMax"/>
        </c:scaling>
        <c:axPos val="l"/>
        <c:majorGridlines/>
        <c:numFmt formatCode="General" sourceLinked="1"/>
        <c:tickLblPos val="nextTo"/>
        <c:txPr>
          <a:bodyPr/>
          <a:lstStyle/>
          <a:p>
            <a:pPr>
              <a:defRPr sz="1100"/>
            </a:pPr>
            <a:endParaRPr lang="ru-RU"/>
          </a:p>
        </c:txPr>
        <c:crossAx val="74707712"/>
        <c:crosses val="autoZero"/>
        <c:crossBetween val="between"/>
      </c:valAx>
    </c:plotArea>
    <c:legend>
      <c:legendPos val="r"/>
      <c:layout>
        <c:manualLayout>
          <c:xMode val="edge"/>
          <c:yMode val="edge"/>
          <c:x val="0.76150003805001731"/>
          <c:y val="0.68779685867444773"/>
          <c:w val="0.23849996194998291"/>
          <c:h val="0.11935928677157862"/>
        </c:manualLayout>
      </c:layout>
      <c:txPr>
        <a:bodyPr/>
        <a:lstStyle/>
        <a:p>
          <a:pPr>
            <a:defRPr sz="1100"/>
          </a:pPr>
          <a:endParaRPr lang="ru-RU"/>
        </a:p>
      </c:txPr>
    </c:legend>
    <c:plotVisOnly val="1"/>
    <c:dispBlanksAs val="zero"/>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4"/>
  <c:clrMapOvr bg1="lt1" tx1="dk1" bg2="lt2" tx2="dk2" accent1="accent1" accent2="accent2" accent3="accent3" accent4="accent4" accent5="accent5" accent6="accent6" hlink="hlink" folHlink="folHlink"/>
  <c:chart>
    <c:autoTitleDeleted val="1"/>
    <c:plotArea>
      <c:layout/>
      <c:lineChart>
        <c:grouping val="stacked"/>
        <c:ser>
          <c:idx val="0"/>
          <c:order val="0"/>
          <c:tx>
            <c:strRef>
              <c:f>Лист1!$B$1</c:f>
              <c:strCache>
                <c:ptCount val="1"/>
                <c:pt idx="0">
                  <c:v>кв. м.</c:v>
                </c:pt>
              </c:strCache>
            </c:strRef>
          </c:tx>
          <c:dLbls>
            <c:txPr>
              <a:bodyPr/>
              <a:lstStyle/>
              <a:p>
                <a:pPr>
                  <a:defRPr sz="1200" b="1"/>
                </a:pPr>
                <a:endParaRPr lang="ru-RU"/>
              </a:p>
            </c:txPr>
            <c:showVal val="1"/>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24578</c:v>
                </c:pt>
                <c:pt idx="1">
                  <c:v>25800</c:v>
                </c:pt>
                <c:pt idx="2">
                  <c:v>19678</c:v>
                </c:pt>
                <c:pt idx="3">
                  <c:v>17682</c:v>
                </c:pt>
                <c:pt idx="4">
                  <c:v>24296</c:v>
                </c:pt>
              </c:numCache>
            </c:numRef>
          </c:val>
        </c:ser>
        <c:marker val="1"/>
        <c:axId val="83718912"/>
        <c:axId val="83721216"/>
      </c:lineChart>
      <c:catAx>
        <c:axId val="83718912"/>
        <c:scaling>
          <c:orientation val="minMax"/>
        </c:scaling>
        <c:axPos val="b"/>
        <c:numFmt formatCode="General" sourceLinked="1"/>
        <c:tickLblPos val="nextTo"/>
        <c:txPr>
          <a:bodyPr/>
          <a:lstStyle/>
          <a:p>
            <a:pPr>
              <a:defRPr sz="1100"/>
            </a:pPr>
            <a:endParaRPr lang="ru-RU"/>
          </a:p>
        </c:txPr>
        <c:crossAx val="83721216"/>
        <c:crosses val="autoZero"/>
        <c:auto val="1"/>
        <c:lblAlgn val="ctr"/>
        <c:lblOffset val="100"/>
      </c:catAx>
      <c:valAx>
        <c:axId val="83721216"/>
        <c:scaling>
          <c:orientation val="minMax"/>
        </c:scaling>
        <c:axPos val="l"/>
        <c:majorGridlines/>
        <c:numFmt formatCode="General" sourceLinked="1"/>
        <c:tickLblPos val="nextTo"/>
        <c:txPr>
          <a:bodyPr/>
          <a:lstStyle/>
          <a:p>
            <a:pPr>
              <a:defRPr sz="1100"/>
            </a:pPr>
            <a:endParaRPr lang="ru-RU"/>
          </a:p>
        </c:txPr>
        <c:crossAx val="83718912"/>
        <c:crosses val="autoZero"/>
        <c:crossBetween val="between"/>
      </c:valAx>
    </c:plotArea>
    <c:legend>
      <c:legendPos val="r"/>
      <c:layout>
        <c:manualLayout>
          <c:xMode val="edge"/>
          <c:yMode val="edge"/>
          <c:x val="0.82353741496598631"/>
          <c:y val="0.77767094902610889"/>
          <c:w val="0.15197278911564632"/>
          <c:h val="9.0272137035502131E-2"/>
        </c:manualLayout>
      </c:layout>
      <c:txPr>
        <a:bodyPr/>
        <a:lstStyle/>
        <a:p>
          <a:pPr>
            <a:defRPr sz="1100"/>
          </a:pPr>
          <a:endParaRPr lang="ru-RU"/>
        </a:p>
      </c:txPr>
    </c:legend>
    <c:plotVisOnly val="1"/>
    <c:dispBlanksAs val="zero"/>
  </c:chart>
  <c:txPr>
    <a:bodyPr/>
    <a:lstStyle/>
    <a:p>
      <a:pPr>
        <a:defRPr sz="1800"/>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4"/>
  <c:chart>
    <c:autoTitleDeleted val="1"/>
    <c:plotArea>
      <c:layout/>
      <c:lineChart>
        <c:grouping val="stacked"/>
        <c:ser>
          <c:idx val="0"/>
          <c:order val="0"/>
          <c:tx>
            <c:strRef>
              <c:f>Лист1!$B$1</c:f>
              <c:strCache>
                <c:ptCount val="1"/>
                <c:pt idx="0">
                  <c:v>Человек</c:v>
                </c:pt>
              </c:strCache>
            </c:strRef>
          </c:tx>
          <c:dLbls>
            <c:txPr>
              <a:bodyPr/>
              <a:lstStyle/>
              <a:p>
                <a:pPr>
                  <a:defRPr sz="1200" b="1"/>
                </a:pPr>
                <a:endParaRPr lang="ru-RU"/>
              </a:p>
            </c:txPr>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304</c:v>
                </c:pt>
                <c:pt idx="1">
                  <c:v>368</c:v>
                </c:pt>
                <c:pt idx="2">
                  <c:v>393</c:v>
                </c:pt>
                <c:pt idx="3">
                  <c:v>316</c:v>
                </c:pt>
                <c:pt idx="4">
                  <c:v>307</c:v>
                </c:pt>
                <c:pt idx="5">
                  <c:v>145</c:v>
                </c:pt>
              </c:numCache>
            </c:numRef>
          </c:val>
        </c:ser>
        <c:marker val="1"/>
        <c:axId val="99814784"/>
        <c:axId val="100238464"/>
      </c:lineChart>
      <c:catAx>
        <c:axId val="99814784"/>
        <c:scaling>
          <c:orientation val="minMax"/>
        </c:scaling>
        <c:axPos val="b"/>
        <c:numFmt formatCode="General" sourceLinked="1"/>
        <c:tickLblPos val="nextTo"/>
        <c:txPr>
          <a:bodyPr/>
          <a:lstStyle/>
          <a:p>
            <a:pPr>
              <a:defRPr sz="1100"/>
            </a:pPr>
            <a:endParaRPr lang="ru-RU"/>
          </a:p>
        </c:txPr>
        <c:crossAx val="100238464"/>
        <c:crosses val="autoZero"/>
        <c:auto val="1"/>
        <c:lblAlgn val="ctr"/>
        <c:lblOffset val="100"/>
      </c:catAx>
      <c:valAx>
        <c:axId val="100238464"/>
        <c:scaling>
          <c:orientation val="minMax"/>
        </c:scaling>
        <c:axPos val="l"/>
        <c:majorGridlines/>
        <c:numFmt formatCode="General" sourceLinked="1"/>
        <c:tickLblPos val="nextTo"/>
        <c:txPr>
          <a:bodyPr/>
          <a:lstStyle/>
          <a:p>
            <a:pPr>
              <a:defRPr sz="1100"/>
            </a:pPr>
            <a:endParaRPr lang="ru-RU"/>
          </a:p>
        </c:txPr>
        <c:crossAx val="99814784"/>
        <c:crosses val="autoZero"/>
        <c:crossBetween val="between"/>
      </c:valAx>
    </c:plotArea>
    <c:legend>
      <c:legendPos val="r"/>
      <c:txPr>
        <a:bodyPr/>
        <a:lstStyle/>
        <a:p>
          <a:pPr>
            <a:defRPr sz="1100"/>
          </a:pPr>
          <a:endParaRPr lang="ru-RU"/>
        </a:p>
      </c:txPr>
    </c:legend>
    <c:plotVisOnly val="1"/>
    <c:dispBlanksAs val="zero"/>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plotArea>
      <c:layout/>
      <c:lineChart>
        <c:grouping val="stacked"/>
        <c:ser>
          <c:idx val="0"/>
          <c:order val="0"/>
          <c:tx>
            <c:strRef>
              <c:f>Лист1!$B$1</c:f>
              <c:strCache>
                <c:ptCount val="1"/>
                <c:pt idx="0">
                  <c:v>Человек</c:v>
                </c:pt>
              </c:strCache>
            </c:strRef>
          </c:tx>
          <c:dLbls>
            <c:txPr>
              <a:bodyPr/>
              <a:lstStyle/>
              <a:p>
                <a:pPr>
                  <a:defRPr sz="1200" b="1"/>
                </a:pPr>
                <a:endParaRPr lang="ru-RU"/>
              </a:p>
            </c:txPr>
            <c:showVal val="1"/>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c:v>1330</c:v>
                </c:pt>
                <c:pt idx="1">
                  <c:v>1336</c:v>
                </c:pt>
                <c:pt idx="2">
                  <c:v>1393</c:v>
                </c:pt>
                <c:pt idx="3">
                  <c:v>1398</c:v>
                </c:pt>
                <c:pt idx="4">
                  <c:v>1421</c:v>
                </c:pt>
                <c:pt idx="5">
                  <c:v>1451</c:v>
                </c:pt>
                <c:pt idx="6">
                  <c:v>1431</c:v>
                </c:pt>
              </c:numCache>
            </c:numRef>
          </c:val>
        </c:ser>
        <c:marker val="1"/>
        <c:axId val="107238528"/>
        <c:axId val="107240448"/>
      </c:lineChart>
      <c:catAx>
        <c:axId val="107238528"/>
        <c:scaling>
          <c:orientation val="minMax"/>
        </c:scaling>
        <c:axPos val="b"/>
        <c:numFmt formatCode="General" sourceLinked="1"/>
        <c:tickLblPos val="nextTo"/>
        <c:txPr>
          <a:bodyPr/>
          <a:lstStyle/>
          <a:p>
            <a:pPr>
              <a:defRPr sz="1200"/>
            </a:pPr>
            <a:endParaRPr lang="ru-RU"/>
          </a:p>
        </c:txPr>
        <c:crossAx val="107240448"/>
        <c:crosses val="autoZero"/>
        <c:auto val="1"/>
        <c:lblAlgn val="ctr"/>
        <c:lblOffset val="100"/>
      </c:catAx>
      <c:valAx>
        <c:axId val="107240448"/>
        <c:scaling>
          <c:orientation val="minMax"/>
        </c:scaling>
        <c:axPos val="l"/>
        <c:majorGridlines/>
        <c:numFmt formatCode="General" sourceLinked="1"/>
        <c:tickLblPos val="nextTo"/>
        <c:txPr>
          <a:bodyPr/>
          <a:lstStyle/>
          <a:p>
            <a:pPr>
              <a:defRPr sz="1100"/>
            </a:pPr>
            <a:endParaRPr lang="ru-RU"/>
          </a:p>
        </c:txPr>
        <c:crossAx val="107238528"/>
        <c:crosses val="autoZero"/>
        <c:crossBetween val="between"/>
      </c:valAx>
    </c:plotArea>
    <c:legend>
      <c:legendPos val="r"/>
      <c:layout>
        <c:manualLayout>
          <c:xMode val="edge"/>
          <c:yMode val="edge"/>
          <c:x val="0.82974518980759249"/>
          <c:y val="0.77305401639609905"/>
          <c:w val="0.14321372854914199"/>
          <c:h val="7.9406046466413929E-2"/>
        </c:manualLayout>
      </c:layout>
      <c:txPr>
        <a:bodyPr/>
        <a:lstStyle/>
        <a:p>
          <a:pPr>
            <a:defRPr sz="1100"/>
          </a:pPr>
          <a:endParaRPr lang="ru-RU"/>
        </a:p>
      </c:txPr>
    </c:legend>
    <c:plotVisOnly val="1"/>
    <c:dispBlanksAs val="zero"/>
  </c:chart>
  <c:txPr>
    <a:bodyPr/>
    <a:lstStyle/>
    <a:p>
      <a:pPr>
        <a:defRPr sz="1800"/>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375069731303628E-2"/>
          <c:y val="9.3932031730234525E-3"/>
          <c:w val="0.45148260951522523"/>
          <c:h val="0.9865242681096088"/>
        </c:manualLayout>
      </c:layout>
      <c:doughnutChart>
        <c:varyColors val="1"/>
        <c:ser>
          <c:idx val="0"/>
          <c:order val="0"/>
          <c:tx>
            <c:strRef>
              <c:f>Лист1!$B$1</c:f>
              <c:strCache>
                <c:ptCount val="1"/>
                <c:pt idx="0">
                  <c:v>Создание новых мест</c:v>
                </c:pt>
              </c:strCache>
            </c:strRef>
          </c:tx>
          <c:explosion val="1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87F-4B51-A83F-667B50B263D9}"/>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473-4917-9745-A90E545E2AA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473-4917-9745-A90E545E2AA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473-4917-9745-A90E545E2AAB}"/>
              </c:ext>
            </c:extLst>
          </c:dPt>
          <c:cat>
            <c:strRef>
              <c:f>Лист1!$A$2:$A$5</c:f>
              <c:strCache>
                <c:ptCount val="3"/>
                <c:pt idx="0">
                  <c:v>Оптимизация помещений в соответствии с нормами СанПиН</c:v>
                </c:pt>
                <c:pt idx="1">
                  <c:v>Строительство  объектов дошкольного образования</c:v>
                </c:pt>
                <c:pt idx="2">
                  <c:v>Реконструкция 2 объектов</c:v>
                </c:pt>
              </c:strCache>
            </c:strRef>
          </c:cat>
          <c:val>
            <c:numRef>
              <c:f>Лист1!$B$2:$B$5</c:f>
              <c:numCache>
                <c:formatCode>#,##0</c:formatCode>
                <c:ptCount val="4"/>
                <c:pt idx="0">
                  <c:v>20</c:v>
                </c:pt>
                <c:pt idx="1">
                  <c:v>145</c:v>
                </c:pt>
                <c:pt idx="2">
                  <c:v>107</c:v>
                </c:pt>
              </c:numCache>
            </c:numRef>
          </c:val>
          <c:extLst xmlns:c16r2="http://schemas.microsoft.com/office/drawing/2015/06/chart">
            <c:ext xmlns:c16="http://schemas.microsoft.com/office/drawing/2014/chart" uri="{C3380CC4-5D6E-409C-BE32-E72D297353CC}">
              <c16:uniqueId val="{00000000-987F-4B51-A83F-667B50B263D9}"/>
            </c:ext>
          </c:extLst>
        </c:ser>
        <c:firstSliceAng val="0"/>
        <c:holeSize val="50"/>
      </c:doughnut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c:v>
                </c:pt>
              </c:strCache>
            </c:strRef>
          </c:tx>
          <c:dLbls>
            <c:txPr>
              <a:bodyPr/>
              <a:lstStyle/>
              <a:p>
                <a:pPr>
                  <a:defRPr sz="1200" b="1"/>
                </a:pPr>
                <a:endParaRPr lang="ru-RU"/>
              </a:p>
            </c:txPr>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96</c:v>
                </c:pt>
                <c:pt idx="1">
                  <c:v>97.6</c:v>
                </c:pt>
                <c:pt idx="2">
                  <c:v>98</c:v>
                </c:pt>
                <c:pt idx="3">
                  <c:v>97</c:v>
                </c:pt>
                <c:pt idx="4">
                  <c:v>100</c:v>
                </c:pt>
                <c:pt idx="5">
                  <c:v>100</c:v>
                </c:pt>
              </c:numCache>
            </c:numRef>
          </c:val>
        </c:ser>
        <c:axId val="119805824"/>
        <c:axId val="119807360"/>
      </c:barChart>
      <c:catAx>
        <c:axId val="119805824"/>
        <c:scaling>
          <c:orientation val="minMax"/>
        </c:scaling>
        <c:axPos val="b"/>
        <c:numFmt formatCode="General" sourceLinked="1"/>
        <c:tickLblPos val="nextTo"/>
        <c:txPr>
          <a:bodyPr/>
          <a:lstStyle/>
          <a:p>
            <a:pPr>
              <a:defRPr sz="1100"/>
            </a:pPr>
            <a:endParaRPr lang="ru-RU"/>
          </a:p>
        </c:txPr>
        <c:crossAx val="119807360"/>
        <c:crosses val="autoZero"/>
        <c:auto val="1"/>
        <c:lblAlgn val="ctr"/>
        <c:lblOffset val="100"/>
      </c:catAx>
      <c:valAx>
        <c:axId val="119807360"/>
        <c:scaling>
          <c:orientation val="minMax"/>
        </c:scaling>
        <c:axPos val="l"/>
        <c:majorGridlines/>
        <c:numFmt formatCode="General" sourceLinked="1"/>
        <c:tickLblPos val="nextTo"/>
        <c:txPr>
          <a:bodyPr/>
          <a:lstStyle/>
          <a:p>
            <a:pPr>
              <a:defRPr sz="1100"/>
            </a:pPr>
            <a:endParaRPr lang="ru-RU"/>
          </a:p>
        </c:txPr>
        <c:crossAx val="119805824"/>
        <c:crosses val="autoZero"/>
        <c:crossBetween val="between"/>
      </c:valAx>
    </c:plotArea>
    <c:legend>
      <c:legendPos val="r"/>
      <c:layout>
        <c:manualLayout>
          <c:xMode val="edge"/>
          <c:yMode val="edge"/>
          <c:x val="0.90811807483602103"/>
          <c:y val="0.7907454451405258"/>
          <c:w val="7.1329580912212559E-2"/>
          <c:h val="9.9773933367818077E-2"/>
        </c:manualLayout>
      </c:layout>
      <c:txPr>
        <a:bodyPr/>
        <a:lstStyle/>
        <a:p>
          <a:pPr>
            <a:defRPr sz="1200"/>
          </a:pPr>
          <a:endParaRPr lang="ru-RU"/>
        </a:p>
      </c:txPr>
    </c:legend>
    <c:plotVisOnly val="1"/>
    <c:dispBlanksAs val="zero"/>
  </c:chart>
  <c:txPr>
    <a:bodyPr/>
    <a:lstStyle/>
    <a:p>
      <a:pPr>
        <a:defRPr sz="1800"/>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plotArea>
      <c:layout/>
      <c:lineChart>
        <c:grouping val="stacked"/>
        <c:ser>
          <c:idx val="0"/>
          <c:order val="0"/>
          <c:tx>
            <c:strRef>
              <c:f>Лист1!$B$1</c:f>
              <c:strCache>
                <c:ptCount val="1"/>
                <c:pt idx="0">
                  <c:v>Человек</c:v>
                </c:pt>
              </c:strCache>
            </c:strRef>
          </c:tx>
          <c:dLbls>
            <c:txPr>
              <a:bodyPr/>
              <a:lstStyle/>
              <a:p>
                <a:pPr>
                  <a:defRPr sz="1200" b="1"/>
                </a:pPr>
                <a:endParaRPr lang="ru-RU"/>
              </a:p>
            </c:txPr>
            <c:showVal val="1"/>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c:v>49</c:v>
                </c:pt>
                <c:pt idx="1">
                  <c:v>44</c:v>
                </c:pt>
                <c:pt idx="2">
                  <c:v>22</c:v>
                </c:pt>
                <c:pt idx="3">
                  <c:v>27</c:v>
                </c:pt>
                <c:pt idx="4">
                  <c:v>34</c:v>
                </c:pt>
                <c:pt idx="5">
                  <c:v>44</c:v>
                </c:pt>
                <c:pt idx="6">
                  <c:v>19</c:v>
                </c:pt>
              </c:numCache>
            </c:numRef>
          </c:val>
        </c:ser>
        <c:marker val="1"/>
        <c:axId val="107216896"/>
        <c:axId val="107218432"/>
      </c:lineChart>
      <c:catAx>
        <c:axId val="107216896"/>
        <c:scaling>
          <c:orientation val="minMax"/>
        </c:scaling>
        <c:axPos val="b"/>
        <c:numFmt formatCode="General" sourceLinked="1"/>
        <c:tickLblPos val="nextTo"/>
        <c:txPr>
          <a:bodyPr/>
          <a:lstStyle/>
          <a:p>
            <a:pPr>
              <a:defRPr sz="1200"/>
            </a:pPr>
            <a:endParaRPr lang="ru-RU"/>
          </a:p>
        </c:txPr>
        <c:crossAx val="107218432"/>
        <c:crosses val="autoZero"/>
        <c:auto val="1"/>
        <c:lblAlgn val="ctr"/>
        <c:lblOffset val="100"/>
      </c:catAx>
      <c:valAx>
        <c:axId val="107218432"/>
        <c:scaling>
          <c:orientation val="minMax"/>
        </c:scaling>
        <c:axPos val="l"/>
        <c:majorGridlines/>
        <c:numFmt formatCode="General" sourceLinked="1"/>
        <c:tickLblPos val="nextTo"/>
        <c:txPr>
          <a:bodyPr/>
          <a:lstStyle/>
          <a:p>
            <a:pPr>
              <a:defRPr sz="1200"/>
            </a:pPr>
            <a:endParaRPr lang="ru-RU"/>
          </a:p>
        </c:txPr>
        <c:crossAx val="107216896"/>
        <c:crosses val="autoZero"/>
        <c:crossBetween val="between"/>
      </c:valAx>
    </c:plotArea>
    <c:legend>
      <c:legendPos val="r"/>
      <c:layout>
        <c:manualLayout>
          <c:xMode val="edge"/>
          <c:yMode val="edge"/>
          <c:x val="0.76951501154734414"/>
          <c:y val="0.827423548800586"/>
          <c:w val="0.2120092378752888"/>
          <c:h val="6.6479480762579063E-2"/>
        </c:manualLayout>
      </c:layout>
      <c:txPr>
        <a:bodyPr/>
        <a:lstStyle/>
        <a:p>
          <a:pPr>
            <a:defRPr sz="1100"/>
          </a:pPr>
          <a:endParaRPr lang="ru-RU"/>
        </a:p>
      </c:txPr>
    </c:legend>
    <c:plotVisOnly val="1"/>
    <c:dispBlanksAs val="zero"/>
  </c:chart>
  <c:txPr>
    <a:bodyPr/>
    <a:lstStyle/>
    <a:p>
      <a:pPr>
        <a:defRPr sz="1800"/>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plotArea>
      <c:layout/>
      <c:lineChart>
        <c:grouping val="stacked"/>
        <c:ser>
          <c:idx val="0"/>
          <c:order val="0"/>
          <c:tx>
            <c:strRef>
              <c:f>Лист1!$B$1</c:f>
              <c:strCache>
                <c:ptCount val="1"/>
                <c:pt idx="0">
                  <c:v>%</c:v>
                </c:pt>
              </c:strCache>
            </c:strRef>
          </c:tx>
          <c:dLbls>
            <c:txPr>
              <a:bodyPr/>
              <a:lstStyle/>
              <a:p>
                <a:pPr>
                  <a:defRPr sz="1200" b="1"/>
                </a:pPr>
                <a:endParaRPr lang="ru-RU"/>
              </a:p>
            </c:txPr>
            <c:showVal val="1"/>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100</c:v>
                </c:pt>
                <c:pt idx="1">
                  <c:v>102.7</c:v>
                </c:pt>
                <c:pt idx="2">
                  <c:v>110.8</c:v>
                </c:pt>
                <c:pt idx="3">
                  <c:v>114.8</c:v>
                </c:pt>
              </c:numCache>
            </c:numRef>
          </c:val>
        </c:ser>
        <c:marker val="1"/>
        <c:axId val="119785344"/>
        <c:axId val="119786880"/>
      </c:lineChart>
      <c:catAx>
        <c:axId val="119785344"/>
        <c:scaling>
          <c:orientation val="minMax"/>
        </c:scaling>
        <c:axPos val="b"/>
        <c:numFmt formatCode="General" sourceLinked="1"/>
        <c:tickLblPos val="nextTo"/>
        <c:txPr>
          <a:bodyPr/>
          <a:lstStyle/>
          <a:p>
            <a:pPr>
              <a:defRPr sz="1100"/>
            </a:pPr>
            <a:endParaRPr lang="ru-RU"/>
          </a:p>
        </c:txPr>
        <c:crossAx val="119786880"/>
        <c:crosses val="autoZero"/>
        <c:auto val="1"/>
        <c:lblAlgn val="ctr"/>
        <c:lblOffset val="100"/>
      </c:catAx>
      <c:valAx>
        <c:axId val="119786880"/>
        <c:scaling>
          <c:orientation val="minMax"/>
        </c:scaling>
        <c:axPos val="l"/>
        <c:majorGridlines/>
        <c:numFmt formatCode="General" sourceLinked="1"/>
        <c:tickLblPos val="nextTo"/>
        <c:txPr>
          <a:bodyPr/>
          <a:lstStyle/>
          <a:p>
            <a:pPr>
              <a:defRPr sz="1100"/>
            </a:pPr>
            <a:endParaRPr lang="ru-RU"/>
          </a:p>
        </c:txPr>
        <c:crossAx val="119785344"/>
        <c:crosses val="autoZero"/>
        <c:crossBetween val="between"/>
      </c:valAx>
    </c:plotArea>
    <c:legend>
      <c:legendPos val="r"/>
      <c:layout>
        <c:manualLayout>
          <c:xMode val="edge"/>
          <c:yMode val="edge"/>
          <c:x val="0.89789751771224657"/>
          <c:y val="0.76133397447456508"/>
          <c:w val="8.2494639150498345E-2"/>
          <c:h val="9.819679028671037E-2"/>
        </c:manualLayout>
      </c:layout>
      <c:txPr>
        <a:bodyPr/>
        <a:lstStyle/>
        <a:p>
          <a:pPr>
            <a:defRPr sz="1100"/>
          </a:pPr>
          <a:endParaRPr lang="ru-RU"/>
        </a:p>
      </c:txPr>
    </c:legend>
    <c:plotVisOnly val="1"/>
    <c:dispBlanksAs val="zero"/>
  </c:chart>
  <c:txPr>
    <a:bodyPr/>
    <a:lstStyle/>
    <a:p>
      <a:pPr>
        <a:defRPr sz="1800"/>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229746281714793E-2"/>
          <c:y val="9.7449247415501566E-2"/>
          <c:w val="0.70859247594050745"/>
          <c:h val="0.72046387058760508"/>
        </c:manualLayout>
      </c:layout>
      <c:lineChart>
        <c:grouping val="stacked"/>
        <c:ser>
          <c:idx val="0"/>
          <c:order val="0"/>
          <c:tx>
            <c:strRef>
              <c:f>Лист1!$B$1</c:f>
              <c:strCache>
                <c:ptCount val="1"/>
                <c:pt idx="0">
                  <c:v>Человек</c:v>
                </c:pt>
              </c:strCache>
            </c:strRef>
          </c:tx>
          <c:dLbls>
            <c:txPr>
              <a:bodyPr/>
              <a:lstStyle/>
              <a:p>
                <a:pPr>
                  <a:defRPr sz="1200"/>
                </a:pPr>
                <a:endParaRPr lang="ru-RU"/>
              </a:p>
            </c:txPr>
            <c:showVal val="1"/>
          </c:dLbls>
          <c:cat>
            <c:numRef>
              <c:f>Лист1!$A$3:$A$5</c:f>
              <c:numCache>
                <c:formatCode>General</c:formatCode>
                <c:ptCount val="3"/>
                <c:pt idx="0">
                  <c:v>2017</c:v>
                </c:pt>
                <c:pt idx="1">
                  <c:v>2018</c:v>
                </c:pt>
                <c:pt idx="2">
                  <c:v>2019</c:v>
                </c:pt>
              </c:numCache>
            </c:numRef>
          </c:cat>
          <c:val>
            <c:numRef>
              <c:f>Лист1!$B$3:$B$5</c:f>
              <c:numCache>
                <c:formatCode>General</c:formatCode>
                <c:ptCount val="3"/>
                <c:pt idx="0">
                  <c:v>2604</c:v>
                </c:pt>
                <c:pt idx="1">
                  <c:v>2713</c:v>
                </c:pt>
                <c:pt idx="2">
                  <c:v>2820</c:v>
                </c:pt>
              </c:numCache>
            </c:numRef>
          </c:val>
        </c:ser>
        <c:marker val="1"/>
        <c:axId val="109162496"/>
        <c:axId val="109164032"/>
      </c:lineChart>
      <c:catAx>
        <c:axId val="109162496"/>
        <c:scaling>
          <c:orientation val="minMax"/>
        </c:scaling>
        <c:axPos val="b"/>
        <c:numFmt formatCode="General" sourceLinked="1"/>
        <c:tickLblPos val="nextTo"/>
        <c:txPr>
          <a:bodyPr/>
          <a:lstStyle/>
          <a:p>
            <a:pPr>
              <a:defRPr sz="1200"/>
            </a:pPr>
            <a:endParaRPr lang="ru-RU"/>
          </a:p>
        </c:txPr>
        <c:crossAx val="109164032"/>
        <c:crosses val="autoZero"/>
        <c:auto val="1"/>
        <c:lblAlgn val="ctr"/>
        <c:lblOffset val="100"/>
      </c:catAx>
      <c:valAx>
        <c:axId val="109164032"/>
        <c:scaling>
          <c:orientation val="minMax"/>
        </c:scaling>
        <c:axPos val="l"/>
        <c:majorGridlines/>
        <c:numFmt formatCode="General" sourceLinked="1"/>
        <c:tickLblPos val="nextTo"/>
        <c:txPr>
          <a:bodyPr/>
          <a:lstStyle/>
          <a:p>
            <a:pPr>
              <a:defRPr sz="1200"/>
            </a:pPr>
            <a:endParaRPr lang="ru-RU"/>
          </a:p>
        </c:txPr>
        <c:crossAx val="109162496"/>
        <c:crosses val="autoZero"/>
        <c:crossBetween val="between"/>
      </c:valAx>
    </c:plotArea>
    <c:legend>
      <c:legendPos val="r"/>
      <c:txPr>
        <a:bodyPr/>
        <a:lstStyle/>
        <a:p>
          <a:pPr>
            <a:defRPr sz="1200"/>
          </a:pPr>
          <a:endParaRPr lang="ru-RU"/>
        </a:p>
      </c:txPr>
    </c:legend>
    <c:plotVisOnly val="1"/>
    <c:dispBlanksAs val="zero"/>
  </c:chart>
  <c:txPr>
    <a:bodyPr/>
    <a:lstStyle/>
    <a:p>
      <a:pPr>
        <a:defRPr sz="18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78A45F-530D-4768-93AA-1BB0D5B0BA24}">
  <we:reference id="wa104099688" version="1.3.0.0" store="ru-RU" storeType="OMEX"/>
  <we:alternateReferences>
    <we:reference id="WA104099688" version="1.3.0.0" store="WA10409968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745A6BA-7E29-4A85-8C36-578445A745BC}">
  <we:reference id="wa104363616" version="1.0.0.0" store="ru-RU" storeType="OMEX"/>
  <we:alternateReferences>
    <we:reference id="WA104363616" version="1.0.0.0" store="WA10436361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45D408-C986-47A6-A877-F33E7303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отчета.dotx</Template>
  <TotalTime>1264</TotalTime>
  <Pages>79</Pages>
  <Words>21765</Words>
  <Characters>124065</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Ростислав Горбовский</dc:creator>
  <cp:lastModifiedBy>Admin</cp:lastModifiedBy>
  <cp:revision>94</cp:revision>
  <cp:lastPrinted>2018-11-28T06:18:00Z</cp:lastPrinted>
  <dcterms:created xsi:type="dcterms:W3CDTF">2017-11-03T07:13:00Z</dcterms:created>
  <dcterms:modified xsi:type="dcterms:W3CDTF">2020-11-22T19:23:00Z</dcterms:modified>
</cp:coreProperties>
</file>